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A2BC" w14:textId="77777777" w:rsidR="007E598E" w:rsidRDefault="00FC26B8" w:rsidP="00FC26B8">
      <w:pPr>
        <w:jc w:val="center"/>
        <w:rPr>
          <w:b/>
        </w:rPr>
      </w:pPr>
      <w:r>
        <w:rPr>
          <w:b/>
        </w:rPr>
        <w:t>Reunión general de la asamblea de personal</w:t>
      </w:r>
    </w:p>
    <w:p w14:paraId="2CC7D2CD" w14:textId="77777777" w:rsidR="006E2AED" w:rsidRDefault="00EF6BF2" w:rsidP="00D57311">
      <w:pPr>
        <w:tabs>
          <w:tab w:val="left" w:pos="900"/>
        </w:tabs>
        <w:jc w:val="center"/>
        <w:rPr>
          <w:b/>
        </w:rPr>
      </w:pPr>
      <w:r>
        <w:rPr>
          <w:b/>
        </w:rPr>
        <w:t>3 de noviembre de 2020</w:t>
      </w:r>
    </w:p>
    <w:p w14:paraId="08EEC769" w14:textId="77777777" w:rsidR="00FC26B8" w:rsidRPr="00FF1F02" w:rsidRDefault="006D0FED" w:rsidP="00FC26B8">
      <w:pPr>
        <w:jc w:val="center"/>
        <w:rPr>
          <w:b/>
        </w:rPr>
      </w:pPr>
      <w:r>
        <w:rPr>
          <w:b/>
          <w:color w:val="FF0000"/>
        </w:rPr>
        <w:t>APROBADO</w:t>
      </w:r>
    </w:p>
    <w:p w14:paraId="4B64BED1" w14:textId="77777777" w:rsidR="00FC26B8" w:rsidRDefault="00B737D2" w:rsidP="00FC26B8">
      <w:pPr>
        <w:jc w:val="center"/>
        <w:rPr>
          <w:b/>
        </w:rPr>
      </w:pPr>
      <w:r>
        <w:rPr>
          <w:b/>
        </w:rPr>
        <w:t>Reunión de conferencia Zoom</w:t>
      </w:r>
    </w:p>
    <w:p w14:paraId="72F93030" w14:textId="77777777" w:rsidR="001C0C95" w:rsidRDefault="00FC26B8" w:rsidP="00BA3E4B">
      <w:pPr>
        <w:jc w:val="center"/>
        <w:rPr>
          <w:b/>
        </w:rPr>
      </w:pPr>
      <w:r>
        <w:rPr>
          <w:b/>
        </w:rPr>
        <w:t>3:30 pm</w:t>
      </w:r>
    </w:p>
    <w:p w14:paraId="5CBAA097" w14:textId="77777777" w:rsidR="00FC26B8" w:rsidRPr="008B03F8" w:rsidRDefault="00FC26B8" w:rsidP="00FC26B8">
      <w:pPr>
        <w:rPr>
          <w:b/>
        </w:rPr>
      </w:pPr>
      <w:r w:rsidRPr="008B03F8">
        <w:rPr>
          <w:b/>
        </w:rPr>
        <w:t>Bienvenida y comentarios</w:t>
      </w:r>
    </w:p>
    <w:p w14:paraId="7EAFA422" w14:textId="77777777" w:rsidR="005801DB" w:rsidRPr="008B03F8" w:rsidRDefault="00FF6AA8" w:rsidP="005801DB">
      <w:pPr>
        <w:pStyle w:val="ListParagraph"/>
        <w:numPr>
          <w:ilvl w:val="0"/>
          <w:numId w:val="1"/>
        </w:numPr>
        <w:rPr>
          <w:b/>
        </w:rPr>
      </w:pPr>
      <w:r w:rsidRPr="008B03F8">
        <w:rPr>
          <w:b/>
        </w:rPr>
        <w:t>Angie Taylor, presidenta,</w:t>
      </w:r>
      <w:r w:rsidR="00864FBD" w:rsidRPr="008B03F8">
        <w:t>dio la bienvenida a todos y abrió la reunión. Hubo un total de 102 asistentes, sesenta y ocho (68) miembros y treinta y cuatro (34) invitados. Se alcanzó quórum.</w:t>
      </w:r>
    </w:p>
    <w:p w14:paraId="3338A00B" w14:textId="77777777" w:rsidR="00EE0EB4" w:rsidRPr="008B03F8" w:rsidRDefault="003B45E6" w:rsidP="00EE0EB4">
      <w:pPr>
        <w:rPr>
          <w:b/>
        </w:rPr>
      </w:pPr>
      <w:r w:rsidRPr="008B03F8">
        <w:rPr>
          <w:b/>
        </w:rPr>
        <w:t>Invitados</w:t>
      </w:r>
    </w:p>
    <w:p w14:paraId="1E608ADC" w14:textId="77777777" w:rsidR="00EF6BF2" w:rsidRPr="00E9366E" w:rsidRDefault="00EF6BF2" w:rsidP="00EF6BF2">
      <w:pPr>
        <w:pStyle w:val="ListParagraph"/>
        <w:numPr>
          <w:ilvl w:val="0"/>
          <w:numId w:val="1"/>
        </w:numPr>
        <w:rPr>
          <w:b/>
        </w:rPr>
      </w:pPr>
      <w:r>
        <w:rPr>
          <w:b/>
        </w:rPr>
        <w:t xml:space="preserve">Informe financiero </w:t>
      </w:r>
      <w:r w:rsidRPr="00791669">
        <w:t>- Brian Gutiérrez y Tammie Sibley</w:t>
      </w:r>
    </w:p>
    <w:p w14:paraId="78BBCA9F" w14:textId="77777777" w:rsidR="00360B3D" w:rsidRPr="00360B3D" w:rsidRDefault="00EE138A" w:rsidP="00E9366E">
      <w:pPr>
        <w:pStyle w:val="ListParagraph"/>
        <w:numPr>
          <w:ilvl w:val="1"/>
          <w:numId w:val="1"/>
        </w:numPr>
        <w:rPr>
          <w:b/>
        </w:rPr>
      </w:pPr>
      <w:r>
        <w:t>Brian nos agradeció a cada uno de nosotros, todos estamos en circunstancias desafiantes y está agradecido por todo lo que estamos haciendo para que el campus siga funcionando para los estudiantes.</w:t>
      </w:r>
    </w:p>
    <w:p w14:paraId="57593883" w14:textId="77777777" w:rsidR="00360B3D" w:rsidRPr="00360B3D" w:rsidRDefault="00360B3D" w:rsidP="00E9366E">
      <w:pPr>
        <w:pStyle w:val="ListParagraph"/>
        <w:numPr>
          <w:ilvl w:val="1"/>
          <w:numId w:val="1"/>
        </w:numPr>
        <w:rPr>
          <w:b/>
        </w:rPr>
      </w:pPr>
      <w:r>
        <w:t>Esta es la semana de la Junta Directiva: varias decisiones importantes</w:t>
      </w:r>
    </w:p>
    <w:p w14:paraId="14D9D215" w14:textId="77777777" w:rsidR="00E9366E" w:rsidRPr="00360B3D" w:rsidRDefault="00360B3D" w:rsidP="00360B3D">
      <w:pPr>
        <w:pStyle w:val="ListParagraph"/>
        <w:numPr>
          <w:ilvl w:val="2"/>
          <w:numId w:val="1"/>
        </w:numPr>
        <w:rPr>
          <w:b/>
        </w:rPr>
      </w:pPr>
      <w:r>
        <w:t>$ 65 millones en ayuda financiera adicional; nos ayudará en una post-pandemia para continuar ayudando a familias y estudiantes; Cambios demográficos de edad: una población más pequeña de estudiantes de la que reclutaremos</w:t>
      </w:r>
    </w:p>
    <w:p w14:paraId="035D36F7" w14:textId="77777777" w:rsidR="00360B3D" w:rsidRDefault="00360B3D" w:rsidP="00360B3D">
      <w:pPr>
        <w:pStyle w:val="ListParagraph"/>
        <w:numPr>
          <w:ilvl w:val="2"/>
          <w:numId w:val="1"/>
        </w:numPr>
      </w:pPr>
      <w:r w:rsidRPr="00360B3D">
        <w:t>Reducciones de costos: en noviembre de 2019, la Junta nos pidió que encontráramos formas de hacer que la universidad sea más accesible; los aumentos no son sostenibles para los estudiantes si el valor no aumenta también</w:t>
      </w:r>
    </w:p>
    <w:p w14:paraId="2A125236" w14:textId="77777777" w:rsidR="00360B3D" w:rsidRDefault="00360B3D" w:rsidP="00360B3D">
      <w:pPr>
        <w:pStyle w:val="ListParagraph"/>
        <w:numPr>
          <w:ilvl w:val="2"/>
          <w:numId w:val="1"/>
        </w:numPr>
      </w:pPr>
      <w:r>
        <w:t>Matrícula - probablemente sin aumento para el próximo año fiscal; somos dependientes de la matrícula</w:t>
      </w:r>
    </w:p>
    <w:p w14:paraId="1BE8A91A" w14:textId="77777777" w:rsidR="005E2495" w:rsidRDefault="00360B3D" w:rsidP="005E2495">
      <w:pPr>
        <w:pStyle w:val="ListParagraph"/>
        <w:numPr>
          <w:ilvl w:val="1"/>
          <w:numId w:val="1"/>
        </w:numPr>
      </w:pPr>
      <w:r>
        <w:t>Pidió a todos que expresen sus preocupaciones a Vanessa Roberts Bryan y ella las llevará al Comité de Presupuesto</w:t>
      </w:r>
    </w:p>
    <w:p w14:paraId="47AC08DC" w14:textId="77777777" w:rsidR="005E2495" w:rsidRDefault="005E2495" w:rsidP="005E2495">
      <w:pPr>
        <w:pStyle w:val="ListParagraph"/>
        <w:numPr>
          <w:ilvl w:val="1"/>
          <w:numId w:val="1"/>
        </w:numPr>
      </w:pPr>
      <w:r>
        <w:t>Pregunta hecha a Brian:</w:t>
      </w:r>
    </w:p>
    <w:p w14:paraId="2DDCC587" w14:textId="77777777" w:rsidR="005E2495" w:rsidRDefault="005E2495" w:rsidP="005E2495">
      <w:pPr>
        <w:pStyle w:val="ListParagraph"/>
        <w:numPr>
          <w:ilvl w:val="2"/>
          <w:numId w:val="1"/>
        </w:numPr>
      </w:pPr>
      <w:r>
        <w:t xml:space="preserve">¿Contemplaremos recortes presupuestarios en la primavera? Nuestro déficit presupuestario total este año se acerca a los $ 90 millones, debido a las decisiones de atletismo, alojamiento y comida, etc. Brian no espera que las modificaciones que hemos realizado sean las mismas que las del año próximo; está tratando de aislar una vez eventos. El evento recurrente es la ayuda financiera. No sabemos a dónde se dirigirá la pandemia, pero si nos ceñimos a nuestra meta de $ 65 millones y usamos estrategias no </w:t>
      </w:r>
      <w:proofErr w:type="spellStart"/>
      <w:r>
        <w:t>permanentes</w:t>
      </w:r>
      <w:proofErr w:type="spellEnd"/>
      <w:r>
        <w:t xml:space="preserve"> para algo </w:t>
      </w:r>
      <w:proofErr w:type="spellStart"/>
      <w:r>
        <w:t>más</w:t>
      </w:r>
      <w:proofErr w:type="spellEnd"/>
      <w:r>
        <w:t>.</w:t>
      </w:r>
    </w:p>
    <w:p w14:paraId="09928B36" w14:textId="77777777" w:rsidR="005E2495" w:rsidRPr="00360B3D" w:rsidRDefault="005E2495" w:rsidP="005E2495">
      <w:pPr>
        <w:pStyle w:val="ListParagraph"/>
        <w:numPr>
          <w:ilvl w:val="2"/>
          <w:numId w:val="1"/>
        </w:numPr>
      </w:pPr>
      <w:r>
        <w:t>¿Cómo concilia el hecho de que TCU se preocupa por disminuir los grupos de solicitantes mientras trata de aumentar la inscripción total? Es una cuestión de si el mercado responderá. Incluso con un grupo más pequeño, podremos atraer a los estudiantes que queramos, debido a nuestra marca.</w:t>
      </w:r>
    </w:p>
    <w:p w14:paraId="55F34ED0" w14:textId="77777777" w:rsidR="00EF6BF2" w:rsidRPr="00F54BBD" w:rsidRDefault="00EF6BF2" w:rsidP="00EF6BF2">
      <w:pPr>
        <w:pStyle w:val="ListParagraph"/>
        <w:numPr>
          <w:ilvl w:val="0"/>
          <w:numId w:val="1"/>
        </w:numPr>
        <w:rPr>
          <w:b/>
        </w:rPr>
      </w:pPr>
      <w:r>
        <w:rPr>
          <w:b/>
        </w:rPr>
        <w:t xml:space="preserve">HR / Inscripción abierta </w:t>
      </w:r>
      <w:r w:rsidRPr="00791669">
        <w:t>- Michelle Whiteley</w:t>
      </w:r>
    </w:p>
    <w:p w14:paraId="7223643E" w14:textId="77777777" w:rsidR="00F54BBD" w:rsidRPr="00F54BBD" w:rsidRDefault="00F54BBD" w:rsidP="00F54BBD">
      <w:pPr>
        <w:pStyle w:val="ListParagraph"/>
        <w:numPr>
          <w:ilvl w:val="1"/>
          <w:numId w:val="1"/>
        </w:numPr>
        <w:rPr>
          <w:b/>
        </w:rPr>
      </w:pPr>
      <w:r>
        <w:lastRenderedPageBreak/>
        <w:t>Inscripción abierta pasiva este año: si no tiene ningún cambio, no tiene que hacer nada, esos beneficios se transferirán automáticamente para usted</w:t>
      </w:r>
    </w:p>
    <w:p w14:paraId="52C980D4" w14:textId="77777777" w:rsidR="00F54BBD" w:rsidRPr="00F54BBD" w:rsidRDefault="00F54BBD" w:rsidP="00F54BBD">
      <w:pPr>
        <w:pStyle w:val="ListParagraph"/>
        <w:numPr>
          <w:ilvl w:val="2"/>
          <w:numId w:val="1"/>
        </w:numPr>
        <w:rPr>
          <w:b/>
        </w:rPr>
      </w:pPr>
      <w:r>
        <w:t>Excepciones: planes HSA y FSA; debe reelegirlos cada año</w:t>
      </w:r>
    </w:p>
    <w:p w14:paraId="17602AD9" w14:textId="77777777" w:rsidR="00F54BBD" w:rsidRDefault="00F54BBD" w:rsidP="00F54BBD">
      <w:pPr>
        <w:pStyle w:val="ListParagraph"/>
        <w:numPr>
          <w:ilvl w:val="1"/>
          <w:numId w:val="1"/>
        </w:numPr>
      </w:pPr>
      <w:r>
        <w:t>Puede realizar cambios en el seguro de vida en cualquier momento del año.</w:t>
      </w:r>
    </w:p>
    <w:p w14:paraId="5F587489" w14:textId="77777777" w:rsidR="00F54BBD" w:rsidRDefault="00F54BBD" w:rsidP="00F54BBD">
      <w:pPr>
        <w:pStyle w:val="ListParagraph"/>
        <w:numPr>
          <w:ilvl w:val="1"/>
          <w:numId w:val="1"/>
        </w:numPr>
      </w:pPr>
      <w:r>
        <w:t>Nuevo para 2021</w:t>
      </w:r>
    </w:p>
    <w:p w14:paraId="5F7BA454" w14:textId="77777777" w:rsidR="00F54BBD" w:rsidRDefault="00F54BBD" w:rsidP="00F54BBD">
      <w:pPr>
        <w:pStyle w:val="ListParagraph"/>
        <w:numPr>
          <w:ilvl w:val="2"/>
          <w:numId w:val="1"/>
        </w:numPr>
      </w:pPr>
      <w:r>
        <w:t>Beneficios miembros del personal elegibles: inscritos automáticamente en la discapacidad a corto plazo</w:t>
      </w:r>
    </w:p>
    <w:p w14:paraId="255C0E52" w14:textId="77777777" w:rsidR="00F54BBD" w:rsidRDefault="00F54BBD" w:rsidP="00F54BBD">
      <w:pPr>
        <w:pStyle w:val="ListParagraph"/>
        <w:numPr>
          <w:ilvl w:val="2"/>
          <w:numId w:val="1"/>
        </w:numPr>
      </w:pPr>
      <w:r>
        <w:t>La compañía de beneficios de farmacia ha sido ESI durante varios años, RX Benefits es nuestro nuevo contratista; utiliza el mismo proveedor; recibirá una nueva tarjeta a principios de diciembre</w:t>
      </w:r>
    </w:p>
    <w:p w14:paraId="579E3787" w14:textId="77777777" w:rsidR="00F54BBD" w:rsidRDefault="00F54BBD" w:rsidP="00F54BBD">
      <w:pPr>
        <w:pStyle w:val="ListParagraph"/>
        <w:numPr>
          <w:ilvl w:val="2"/>
          <w:numId w:val="1"/>
        </w:numPr>
      </w:pPr>
      <w:r>
        <w:t>Las primas médicas y dentales están cambiando</w:t>
      </w:r>
    </w:p>
    <w:p w14:paraId="6BC52AC7" w14:textId="77777777" w:rsidR="00F54BBD" w:rsidRDefault="00F54BBD" w:rsidP="00F54BBD">
      <w:pPr>
        <w:pStyle w:val="ListParagraph"/>
        <w:numPr>
          <w:ilvl w:val="3"/>
          <w:numId w:val="1"/>
        </w:numPr>
      </w:pPr>
      <w:r>
        <w:t>Los planes médicos PPO 80, HDHP y CDHP aumentan un 2%</w:t>
      </w:r>
    </w:p>
    <w:p w14:paraId="06071459" w14:textId="77777777" w:rsidR="00F54BBD" w:rsidRDefault="00F54BBD" w:rsidP="00F54BBD">
      <w:pPr>
        <w:pStyle w:val="ListParagraph"/>
        <w:numPr>
          <w:ilvl w:val="3"/>
          <w:numId w:val="1"/>
        </w:numPr>
      </w:pPr>
      <w:r>
        <w:t>PPO 90 - subiendo un 10%</w:t>
      </w:r>
    </w:p>
    <w:p w14:paraId="58A45E24" w14:textId="77777777" w:rsidR="00F54BBD" w:rsidRDefault="00F54BBD" w:rsidP="00F54BBD">
      <w:pPr>
        <w:pStyle w:val="ListParagraph"/>
        <w:numPr>
          <w:ilvl w:val="2"/>
          <w:numId w:val="1"/>
        </w:numPr>
      </w:pPr>
      <w:r>
        <w:t>En 2022 ya no ofreceremos el plan impulsado por el consumidor y haremos cambios de plan adicionales que serán beneficiosos para los empleados.</w:t>
      </w:r>
    </w:p>
    <w:p w14:paraId="34BC73AE" w14:textId="77777777" w:rsidR="00F54BBD" w:rsidRDefault="00F54BBD" w:rsidP="00F54BBD">
      <w:pPr>
        <w:pStyle w:val="ListParagraph"/>
        <w:numPr>
          <w:ilvl w:val="1"/>
          <w:numId w:val="1"/>
        </w:numPr>
      </w:pPr>
      <w:r>
        <w:t>Si tiene un plan de beneficios, tiene el beneficio de Surgery Plus, el único responsable de pagar su deducible.</w:t>
      </w:r>
    </w:p>
    <w:p w14:paraId="3CAEA391" w14:textId="77777777" w:rsidR="00F54BBD" w:rsidRDefault="00F54BBD" w:rsidP="00F54BBD">
      <w:pPr>
        <w:pStyle w:val="ListParagraph"/>
        <w:numPr>
          <w:ilvl w:val="1"/>
          <w:numId w:val="1"/>
        </w:numPr>
      </w:pPr>
      <w:r>
        <w:t>BVA - Benefit Value Advisor - si tiene algún problema, ellos pueden ayudarlo con eso</w:t>
      </w:r>
    </w:p>
    <w:p w14:paraId="12C5C4D9" w14:textId="77777777" w:rsidR="00CC7E3F" w:rsidRDefault="00F54BBD" w:rsidP="00F54BBD">
      <w:pPr>
        <w:pStyle w:val="ListParagraph"/>
        <w:numPr>
          <w:ilvl w:val="1"/>
          <w:numId w:val="1"/>
        </w:numPr>
      </w:pPr>
      <w:r>
        <w:t>EAP - Programa de asistente de empleado - tiene 5 visitas gratuitas por circunstancia</w:t>
      </w:r>
    </w:p>
    <w:p w14:paraId="481D8423" w14:textId="77777777" w:rsidR="00CC7E3F" w:rsidRDefault="00CC7E3F" w:rsidP="00F54BBD">
      <w:pPr>
        <w:pStyle w:val="ListParagraph"/>
        <w:numPr>
          <w:ilvl w:val="1"/>
          <w:numId w:val="1"/>
        </w:numPr>
      </w:pPr>
      <w:r>
        <w:t>UNUM: verdadera inscripción abierta sobre discapacidad a largo plazo sin tener que responder preguntas médicas</w:t>
      </w:r>
    </w:p>
    <w:p w14:paraId="2F62FB3F" w14:textId="77777777" w:rsidR="00F54BBD" w:rsidRPr="00CC7E3F" w:rsidRDefault="00CC7E3F" w:rsidP="00F54BBD">
      <w:pPr>
        <w:pStyle w:val="ListParagraph"/>
        <w:numPr>
          <w:ilvl w:val="1"/>
          <w:numId w:val="1"/>
        </w:numPr>
        <w:rPr>
          <w:b/>
        </w:rPr>
      </w:pPr>
      <w:r w:rsidRPr="00CC7E3F">
        <w:rPr>
          <w:b/>
        </w:rPr>
        <w:t>La inscripción abierta cierra el 6 de noviembre a la medianoche</w:t>
      </w:r>
    </w:p>
    <w:p w14:paraId="034D7323" w14:textId="77777777" w:rsidR="00EF6BF2" w:rsidRDefault="00EF6BF2" w:rsidP="00EF6BF2">
      <w:pPr>
        <w:pStyle w:val="ListParagraph"/>
        <w:numPr>
          <w:ilvl w:val="0"/>
          <w:numId w:val="1"/>
        </w:numPr>
        <w:rPr>
          <w:b/>
        </w:rPr>
      </w:pPr>
      <w:r>
        <w:rPr>
          <w:b/>
        </w:rPr>
        <w:t>Actualizaciones de la silla</w:t>
      </w:r>
    </w:p>
    <w:p w14:paraId="4D46B19F" w14:textId="77777777" w:rsidR="00EF6BF2" w:rsidRPr="00791669" w:rsidRDefault="00EF6BF2" w:rsidP="00EF6BF2">
      <w:pPr>
        <w:pStyle w:val="ListParagraph"/>
        <w:numPr>
          <w:ilvl w:val="1"/>
          <w:numId w:val="1"/>
        </w:numPr>
      </w:pPr>
      <w:r w:rsidRPr="00791669">
        <w:t>Actualización de la reunión del canciller</w:t>
      </w:r>
    </w:p>
    <w:p w14:paraId="2C190B8A" w14:textId="77777777" w:rsidR="00EF6BF2" w:rsidRPr="00791669" w:rsidRDefault="00EF6BF2" w:rsidP="00EF6BF2">
      <w:pPr>
        <w:pStyle w:val="ListParagraph"/>
        <w:numPr>
          <w:ilvl w:val="2"/>
          <w:numId w:val="1"/>
        </w:numPr>
      </w:pPr>
      <w:r w:rsidRPr="00791669">
        <w:t>Tiempo libre para votar: dos horas (gracias a Drew Brown)</w:t>
      </w:r>
    </w:p>
    <w:p w14:paraId="57DC7164" w14:textId="77777777" w:rsidR="00791669" w:rsidRDefault="00EF6BF2" w:rsidP="00791669">
      <w:pPr>
        <w:pStyle w:val="ListParagraph"/>
        <w:numPr>
          <w:ilvl w:val="2"/>
          <w:numId w:val="1"/>
        </w:numPr>
      </w:pPr>
      <w:r w:rsidRPr="00791669">
        <w:t>Los aumentos llegaron y recibieron las cartas de salario</w:t>
      </w:r>
    </w:p>
    <w:p w14:paraId="3EF6F560" w14:textId="77777777" w:rsidR="00EF6BF2" w:rsidRDefault="00EF6BF2" w:rsidP="00791669">
      <w:pPr>
        <w:pStyle w:val="ListParagraph"/>
        <w:numPr>
          <w:ilvl w:val="1"/>
          <w:numId w:val="1"/>
        </w:numPr>
      </w:pPr>
      <w:r w:rsidRPr="00791669">
        <w:t>Reunión de gobernanza compartida - Asamblea de personal, Senado de la facultad, SGA, GSS</w:t>
      </w:r>
    </w:p>
    <w:p w14:paraId="23303ADE" w14:textId="77777777" w:rsidR="00CC7E3F" w:rsidRDefault="00CC7E3F" w:rsidP="00CC7E3F">
      <w:pPr>
        <w:pStyle w:val="ListParagraph"/>
        <w:numPr>
          <w:ilvl w:val="2"/>
          <w:numId w:val="1"/>
        </w:numPr>
      </w:pPr>
      <w:r>
        <w:t xml:space="preserve">Encontré una carta en la biblioteca que discute qué es la gobernanza compartida, declaró el Senado de la Facultad, la Administración y la Junta, se escribió </w:t>
      </w:r>
      <w:proofErr w:type="spellStart"/>
      <w:r>
        <w:t>hace</w:t>
      </w:r>
      <w:proofErr w:type="spellEnd"/>
      <w:r>
        <w:t xml:space="preserve"> solo </w:t>
      </w:r>
      <w:proofErr w:type="spellStart"/>
      <w:r>
        <w:t>cinco</w:t>
      </w:r>
      <w:proofErr w:type="spellEnd"/>
      <w:r>
        <w:t xml:space="preserve"> </w:t>
      </w:r>
      <w:proofErr w:type="spellStart"/>
      <w:r>
        <w:t>años</w:t>
      </w:r>
      <w:proofErr w:type="spellEnd"/>
    </w:p>
    <w:p w14:paraId="0C4F2C12" w14:textId="77777777" w:rsidR="00CC7E3F" w:rsidRPr="00791669" w:rsidRDefault="00CC7E3F" w:rsidP="00CC7E3F">
      <w:pPr>
        <w:pStyle w:val="ListParagraph"/>
        <w:numPr>
          <w:ilvl w:val="2"/>
          <w:numId w:val="1"/>
        </w:numPr>
      </w:pPr>
      <w:r>
        <w:t>Al presionar para que obtengamos una nueva declaración revisada y actualizada, esperamos recibir un rechazo de la facultad</w:t>
      </w:r>
    </w:p>
    <w:p w14:paraId="545A64B6" w14:textId="77777777" w:rsidR="00EF6BF2" w:rsidRPr="00791669" w:rsidRDefault="00EF6BF2" w:rsidP="00EF6BF2">
      <w:pPr>
        <w:pStyle w:val="ListParagraph"/>
        <w:numPr>
          <w:ilvl w:val="1"/>
          <w:numId w:val="1"/>
        </w:numPr>
      </w:pPr>
      <w:r w:rsidRPr="00791669">
        <w:t>COVID-19</w:t>
      </w:r>
    </w:p>
    <w:p w14:paraId="2AD68079" w14:textId="77777777" w:rsidR="00EF6BF2" w:rsidRPr="00791669" w:rsidRDefault="00EF6BF2" w:rsidP="00EF6BF2">
      <w:pPr>
        <w:pStyle w:val="ListParagraph"/>
        <w:numPr>
          <w:ilvl w:val="2"/>
          <w:numId w:val="1"/>
        </w:numPr>
      </w:pPr>
      <w:r w:rsidRPr="00791669">
        <w:t>Planificación para la primavera</w:t>
      </w:r>
    </w:p>
    <w:p w14:paraId="020B5A15" w14:textId="77777777" w:rsidR="00EF6BF2" w:rsidRPr="00791669" w:rsidRDefault="00EF6BF2" w:rsidP="00EF6BF2">
      <w:pPr>
        <w:pStyle w:val="ListParagraph"/>
        <w:numPr>
          <w:ilvl w:val="2"/>
          <w:numId w:val="1"/>
        </w:numPr>
      </w:pPr>
      <w:r w:rsidRPr="00791669">
        <w:t>No se contraen casos en el campus</w:t>
      </w:r>
    </w:p>
    <w:p w14:paraId="088B8CFB" w14:textId="77777777" w:rsidR="00EF6BF2" w:rsidRDefault="00EF6BF2" w:rsidP="00EF6BF2">
      <w:pPr>
        <w:pStyle w:val="ListParagraph"/>
        <w:numPr>
          <w:ilvl w:val="2"/>
          <w:numId w:val="1"/>
        </w:numPr>
      </w:pPr>
      <w:r w:rsidRPr="00791669">
        <w:t>Esperamos un golpe cuando los estudiantes regresen</w:t>
      </w:r>
    </w:p>
    <w:p w14:paraId="6CAC393F" w14:textId="77777777" w:rsidR="00CC7E3F" w:rsidRDefault="00CC7E3F" w:rsidP="00EF6BF2">
      <w:pPr>
        <w:pStyle w:val="ListParagraph"/>
        <w:numPr>
          <w:ilvl w:val="2"/>
          <w:numId w:val="1"/>
        </w:numPr>
      </w:pPr>
      <w:r>
        <w:t xml:space="preserve">TCU ha ordenado 14.000 vacantes, definiendo prioridades; proceso de dos disparos; no puede exigir a nadie que lo </w:t>
      </w:r>
      <w:proofErr w:type="spellStart"/>
      <w:r>
        <w:t>obtenga</w:t>
      </w:r>
      <w:proofErr w:type="spellEnd"/>
      <w:r>
        <w:t xml:space="preserve">, </w:t>
      </w:r>
      <w:proofErr w:type="spellStart"/>
      <w:r>
        <w:t>voluntario</w:t>
      </w:r>
      <w:proofErr w:type="spellEnd"/>
    </w:p>
    <w:p w14:paraId="261D2256" w14:textId="77777777" w:rsidR="00CC7E3F" w:rsidRDefault="00CC7E3F" w:rsidP="00EF6BF2">
      <w:pPr>
        <w:pStyle w:val="ListParagraph"/>
        <w:numPr>
          <w:ilvl w:val="2"/>
          <w:numId w:val="1"/>
        </w:numPr>
      </w:pPr>
      <w:r>
        <w:t>Anticipando que el otoño será similar al de este año, probablemente no vuelva a la normalidad hasta la primavera de 2022</w:t>
      </w:r>
    </w:p>
    <w:p w14:paraId="46BAFC8E" w14:textId="77777777" w:rsidR="00791669" w:rsidRPr="00791669" w:rsidRDefault="00791669" w:rsidP="00791669">
      <w:pPr>
        <w:pStyle w:val="ListParagraph"/>
        <w:numPr>
          <w:ilvl w:val="1"/>
          <w:numId w:val="1"/>
        </w:numPr>
      </w:pPr>
      <w:r>
        <w:t>United Way: el correo electrónico se envió esta semana, apuntando a una participación del 80%, todo en línea, si lo hace en línea en su computadora, puede hacer una deducción de nómina</w:t>
      </w:r>
    </w:p>
    <w:p w14:paraId="0E77C016" w14:textId="77777777" w:rsidR="001C0C95" w:rsidRPr="00D42E41" w:rsidRDefault="001C0C95" w:rsidP="00D42E41">
      <w:pPr>
        <w:pStyle w:val="ListParagraph"/>
      </w:pPr>
    </w:p>
    <w:p w14:paraId="2310C012" w14:textId="77777777" w:rsidR="006012C2" w:rsidRPr="001373EA" w:rsidRDefault="00E0246E" w:rsidP="001373EA">
      <w:pPr>
        <w:pStyle w:val="ListParagraph"/>
        <w:tabs>
          <w:tab w:val="left" w:pos="900"/>
          <w:tab w:val="left" w:pos="990"/>
        </w:tabs>
        <w:ind w:hanging="810"/>
        <w:rPr>
          <w:b/>
        </w:rPr>
      </w:pPr>
      <w:r w:rsidRPr="001373EA">
        <w:rPr>
          <w:b/>
        </w:rPr>
        <w:t>Informes de oficiales:</w:t>
      </w:r>
    </w:p>
    <w:p w14:paraId="54A52F3B" w14:textId="77777777" w:rsidR="00EF6BF2" w:rsidRPr="00D36766" w:rsidRDefault="00EF6BF2" w:rsidP="00EF6BF2">
      <w:pPr>
        <w:pStyle w:val="ListParagraph"/>
        <w:numPr>
          <w:ilvl w:val="0"/>
          <w:numId w:val="2"/>
        </w:numPr>
        <w:rPr>
          <w:b/>
        </w:rPr>
      </w:pPr>
      <w:r>
        <w:rPr>
          <w:b/>
        </w:rPr>
        <w:t xml:space="preserve">Presidente anterior - </w:t>
      </w:r>
      <w:r w:rsidRPr="00EF6BF2">
        <w:t xml:space="preserve">Chris Hightower - Reunión de UCAC este jueves a las 3:30, si alguien tiene alguna inquietud, avísele para que pueda </w:t>
      </w:r>
      <w:proofErr w:type="spellStart"/>
      <w:r w:rsidRPr="00EF6BF2">
        <w:t>plantearlo</w:t>
      </w:r>
      <w:proofErr w:type="spellEnd"/>
      <w:r w:rsidRPr="00EF6BF2">
        <w:t xml:space="preserve"> </w:t>
      </w:r>
      <w:proofErr w:type="spellStart"/>
      <w:r w:rsidRPr="00EF6BF2">
        <w:t>en</w:t>
      </w:r>
      <w:proofErr w:type="spellEnd"/>
      <w:r w:rsidRPr="00EF6BF2">
        <w:t xml:space="preserve"> la </w:t>
      </w:r>
      <w:proofErr w:type="spellStart"/>
      <w:r w:rsidRPr="00EF6BF2">
        <w:t>reunión</w:t>
      </w:r>
      <w:proofErr w:type="spellEnd"/>
      <w:r w:rsidRPr="00EF6BF2">
        <w:t>.</w:t>
      </w:r>
    </w:p>
    <w:p w14:paraId="6011C937" w14:textId="77777777" w:rsidR="005C30B7" w:rsidRDefault="00EF6BF2" w:rsidP="00D36766">
      <w:pPr>
        <w:pStyle w:val="ListParagraph"/>
        <w:numPr>
          <w:ilvl w:val="0"/>
          <w:numId w:val="2"/>
        </w:numPr>
        <w:rPr>
          <w:b/>
        </w:rPr>
      </w:pPr>
      <w:r>
        <w:rPr>
          <w:b/>
        </w:rPr>
        <w:t xml:space="preserve">Presidente electo - </w:t>
      </w:r>
      <w:r w:rsidR="00FF6AA8" w:rsidRPr="00EF6BF2">
        <w:t>Vanessa Roberts Bryan - trabajando principalmente con UBAC, discutirá más adelante en esta reunión</w:t>
      </w:r>
    </w:p>
    <w:p w14:paraId="25613A91" w14:textId="77777777" w:rsidR="00D36766" w:rsidRPr="004C5A2E" w:rsidRDefault="00EF6BF2" w:rsidP="00D36766">
      <w:pPr>
        <w:pStyle w:val="ListParagraph"/>
        <w:numPr>
          <w:ilvl w:val="0"/>
          <w:numId w:val="2"/>
        </w:numPr>
        <w:rPr>
          <w:b/>
        </w:rPr>
      </w:pPr>
      <w:r>
        <w:rPr>
          <w:b/>
        </w:rPr>
        <w:t xml:space="preserve">Secretario - </w:t>
      </w:r>
      <w:r w:rsidR="00FF6AA8" w:rsidRPr="00EF6BF2">
        <w:t>Cheryl Cobb - las actas del 6 de octubre</w:t>
      </w:r>
      <w:r w:rsidR="005438F1" w:rsidRPr="00FF6AA8">
        <w:rPr>
          <w:color w:val="FF0000"/>
        </w:rPr>
        <w:t xml:space="preserve"> </w:t>
      </w:r>
      <w:r w:rsidR="005438F1">
        <w:t>reunión fueron adoptados.</w:t>
      </w:r>
    </w:p>
    <w:p w14:paraId="1E10A29F" w14:textId="77777777" w:rsidR="00E306E6" w:rsidRPr="004C5A2E" w:rsidRDefault="00EF6BF2" w:rsidP="00E306E6">
      <w:pPr>
        <w:pStyle w:val="ListParagraph"/>
        <w:numPr>
          <w:ilvl w:val="0"/>
          <w:numId w:val="2"/>
        </w:numPr>
        <w:rPr>
          <w:b/>
        </w:rPr>
      </w:pPr>
      <w:r>
        <w:rPr>
          <w:b/>
        </w:rPr>
        <w:t xml:space="preserve">Tesorero - </w:t>
      </w:r>
      <w:r w:rsidR="00FF6AA8" w:rsidRPr="00EF6BF2">
        <w:t>Wendy Bell - Informe de presupuesto entregado (adjunto)</w:t>
      </w:r>
    </w:p>
    <w:p w14:paraId="7F3B6E59" w14:textId="77777777" w:rsidR="00E306E6" w:rsidRPr="004C5A2E" w:rsidRDefault="00EF6BF2" w:rsidP="00E306E6">
      <w:pPr>
        <w:pStyle w:val="ListParagraph"/>
        <w:numPr>
          <w:ilvl w:val="0"/>
          <w:numId w:val="2"/>
        </w:numPr>
        <w:rPr>
          <w:b/>
        </w:rPr>
      </w:pPr>
      <w:r>
        <w:rPr>
          <w:b/>
        </w:rPr>
        <w:t>Historiador -</w:t>
      </w:r>
      <w:r w:rsidRPr="00EF6BF2">
        <w:t xml:space="preserve"> Robyn Reid - sin informe</w:t>
      </w:r>
    </w:p>
    <w:p w14:paraId="26053C34" w14:textId="77777777" w:rsidR="00E306E6" w:rsidRPr="005E2567" w:rsidRDefault="00EF6BF2" w:rsidP="00557762">
      <w:pPr>
        <w:pStyle w:val="ListParagraph"/>
        <w:numPr>
          <w:ilvl w:val="0"/>
          <w:numId w:val="2"/>
        </w:numPr>
        <w:rPr>
          <w:b/>
        </w:rPr>
      </w:pPr>
      <w:r>
        <w:rPr>
          <w:b/>
        </w:rPr>
        <w:t xml:space="preserve">Parlamentario - </w:t>
      </w:r>
      <w:r w:rsidR="00FF6AA8" w:rsidRPr="00EF6BF2">
        <w:t>Glenn Putnam - sin informe</w:t>
      </w:r>
    </w:p>
    <w:p w14:paraId="31E351B6" w14:textId="77777777" w:rsidR="006B27C5" w:rsidRDefault="00E0246E" w:rsidP="006B27C5">
      <w:pPr>
        <w:rPr>
          <w:b/>
        </w:rPr>
      </w:pPr>
      <w:r>
        <w:rPr>
          <w:b/>
        </w:rPr>
        <w:t>Informes de los comités:</w:t>
      </w:r>
    </w:p>
    <w:p w14:paraId="78C27D25" w14:textId="77777777" w:rsidR="008A0024" w:rsidRDefault="00B02F77" w:rsidP="005E2567">
      <w:pPr>
        <w:pStyle w:val="ListParagraph"/>
        <w:numPr>
          <w:ilvl w:val="0"/>
          <w:numId w:val="3"/>
        </w:numPr>
      </w:pPr>
      <w:r>
        <w:rPr>
          <w:b/>
        </w:rPr>
        <w:t>Comité de recursos universitarios</w:t>
      </w:r>
      <w:r w:rsidR="00611564">
        <w:t>, Matt Burckhalter -</w:t>
      </w:r>
    </w:p>
    <w:p w14:paraId="5847DFF6" w14:textId="77777777" w:rsidR="005E2567" w:rsidRDefault="008A0024" w:rsidP="008A0024">
      <w:pPr>
        <w:pStyle w:val="ListParagraph"/>
        <w:numPr>
          <w:ilvl w:val="1"/>
          <w:numId w:val="3"/>
        </w:numPr>
      </w:pPr>
      <w:r>
        <w:t>Ayuda de admisión a la universidad: 6 asesores universitarios que están dispuestos a ayudar a cualquier facultad / personal y sus dependientes con cualquier ayuda financiera, lo están haciendo durante las vacaciones de Acción de Gracias, pero el enlace permanecerá activo; su equipo habla 8 idiomas diferentes. Correo electrónico enviado hoy, espero enviar otro correo electrónico la próxima semana.</w:t>
      </w:r>
    </w:p>
    <w:p w14:paraId="5867D362" w14:textId="77777777" w:rsidR="008A0024" w:rsidRPr="008A0024" w:rsidRDefault="008A0024" w:rsidP="008A0024">
      <w:pPr>
        <w:pStyle w:val="ListParagraph"/>
        <w:numPr>
          <w:ilvl w:val="1"/>
          <w:numId w:val="3"/>
        </w:numPr>
      </w:pPr>
      <w:r w:rsidRPr="008A0024">
        <w:t>El comité comienza a hablar sobre la noche universitaria para personas mayores</w:t>
      </w:r>
    </w:p>
    <w:p w14:paraId="22252979" w14:textId="77777777" w:rsidR="005E2567" w:rsidRDefault="00611564" w:rsidP="005E2567">
      <w:pPr>
        <w:pStyle w:val="ListParagraph"/>
        <w:numPr>
          <w:ilvl w:val="0"/>
          <w:numId w:val="3"/>
        </w:numPr>
      </w:pPr>
      <w:r>
        <w:rPr>
          <w:b/>
        </w:rPr>
        <w:t>Comité de Comités,</w:t>
      </w:r>
      <w:r w:rsidR="00FF6AA8">
        <w:t>Evie Richardson - sin informe</w:t>
      </w:r>
    </w:p>
    <w:p w14:paraId="06B4DCC1" w14:textId="77777777" w:rsidR="002E608D" w:rsidRDefault="002E608D" w:rsidP="00374C04">
      <w:pPr>
        <w:pStyle w:val="ListParagraph"/>
        <w:numPr>
          <w:ilvl w:val="0"/>
          <w:numId w:val="3"/>
        </w:numPr>
      </w:pPr>
      <w:r>
        <w:rPr>
          <w:b/>
        </w:rPr>
        <w:t>Comité de Servicio Comunitario,</w:t>
      </w:r>
      <w:r>
        <w:t xml:space="preserve"> Cerro Maleta - </w:t>
      </w:r>
    </w:p>
    <w:p w14:paraId="63858AC3" w14:textId="77777777" w:rsidR="008A0024" w:rsidRPr="008A0024" w:rsidRDefault="008A0024" w:rsidP="008A0024">
      <w:pPr>
        <w:pStyle w:val="ListParagraph"/>
        <w:numPr>
          <w:ilvl w:val="1"/>
          <w:numId w:val="3"/>
        </w:numPr>
      </w:pPr>
      <w:r w:rsidRPr="008A0024">
        <w:t>Frog it Forward para noviembre: trabajando con ex alumnos de TCU en el proyecto Lend a Horned Frog Hand</w:t>
      </w:r>
    </w:p>
    <w:p w14:paraId="152952F4" w14:textId="77777777" w:rsidR="008A0024" w:rsidRDefault="008A0024" w:rsidP="008A0024">
      <w:pPr>
        <w:pStyle w:val="ListParagraph"/>
        <w:numPr>
          <w:ilvl w:val="1"/>
          <w:numId w:val="3"/>
        </w:numPr>
      </w:pPr>
      <w:r>
        <w:t>Recolectando artículos de latas para el Día de Acción de Gracias - meta de 1,000 latas - si alguien necesita una caja, avísele. Todos los ingresos irán a la Despensa móvil de Como</w:t>
      </w:r>
    </w:p>
    <w:p w14:paraId="6D6014A2" w14:textId="77777777" w:rsidR="003759D8" w:rsidRDefault="00D578DF" w:rsidP="005270A1">
      <w:pPr>
        <w:pStyle w:val="ListParagraph"/>
        <w:numPr>
          <w:ilvl w:val="0"/>
          <w:numId w:val="3"/>
        </w:numPr>
      </w:pPr>
      <w:r>
        <w:rPr>
          <w:b/>
        </w:rPr>
        <w:t>Comité de circunscripción</w:t>
      </w:r>
      <w:r w:rsidR="00611564">
        <w:t>, Madera de Marva -</w:t>
      </w:r>
    </w:p>
    <w:p w14:paraId="1A047B52" w14:textId="77777777" w:rsidR="0085102A" w:rsidRDefault="008A0024" w:rsidP="003759D8">
      <w:pPr>
        <w:pStyle w:val="ListParagraph"/>
        <w:numPr>
          <w:ilvl w:val="1"/>
          <w:numId w:val="3"/>
        </w:numPr>
      </w:pPr>
      <w:r>
        <w:t xml:space="preserve">reconocimiento del personal Recogida de palomitas de maíz: se realiza fuera del edificio Harrison con </w:t>
      </w:r>
      <w:proofErr w:type="spellStart"/>
      <w:r>
        <w:t>pautas</w:t>
      </w:r>
      <w:proofErr w:type="spellEnd"/>
      <w:r>
        <w:t xml:space="preserve"> de </w:t>
      </w:r>
      <w:proofErr w:type="spellStart"/>
      <w:r>
        <w:t>distanciamiento</w:t>
      </w:r>
      <w:proofErr w:type="spellEnd"/>
      <w:r>
        <w:t xml:space="preserve"> social</w:t>
      </w:r>
    </w:p>
    <w:p w14:paraId="38FBC4FE" w14:textId="77777777" w:rsidR="008A0024" w:rsidRDefault="003759D8" w:rsidP="008A0024">
      <w:pPr>
        <w:pStyle w:val="ListParagraph"/>
        <w:numPr>
          <w:ilvl w:val="1"/>
          <w:numId w:val="3"/>
        </w:numPr>
      </w:pPr>
      <w:r w:rsidRPr="003759D8">
        <w:t xml:space="preserve">Planeando realizar un evento de primavera en marzo </w:t>
      </w:r>
    </w:p>
    <w:p w14:paraId="2DC113B3" w14:textId="77777777" w:rsidR="003759D8" w:rsidRDefault="003759D8" w:rsidP="008A0024">
      <w:pPr>
        <w:pStyle w:val="ListParagraph"/>
        <w:numPr>
          <w:ilvl w:val="1"/>
          <w:numId w:val="3"/>
        </w:numPr>
      </w:pPr>
      <w:r>
        <w:t>Nominaciones de Atta Frogs</w:t>
      </w:r>
    </w:p>
    <w:p w14:paraId="631D822E" w14:textId="77777777" w:rsidR="003759D8" w:rsidRDefault="003759D8" w:rsidP="003759D8">
      <w:pPr>
        <w:pStyle w:val="ListParagraph"/>
        <w:numPr>
          <w:ilvl w:val="2"/>
          <w:numId w:val="3"/>
        </w:numPr>
      </w:pPr>
      <w:r>
        <w:t xml:space="preserve">Gabriella </w:t>
      </w:r>
      <w:proofErr w:type="spellStart"/>
      <w:r>
        <w:t>Pineider</w:t>
      </w:r>
      <w:proofErr w:type="spellEnd"/>
    </w:p>
    <w:p w14:paraId="7E181BD6" w14:textId="77777777" w:rsidR="003759D8" w:rsidRPr="003759D8" w:rsidRDefault="003759D8" w:rsidP="003759D8">
      <w:pPr>
        <w:pStyle w:val="ListParagraph"/>
        <w:numPr>
          <w:ilvl w:val="2"/>
          <w:numId w:val="3"/>
        </w:numPr>
      </w:pPr>
      <w:r>
        <w:t xml:space="preserve">Amy </w:t>
      </w:r>
      <w:proofErr w:type="spellStart"/>
      <w:r>
        <w:t>Schroer</w:t>
      </w:r>
      <w:proofErr w:type="spellEnd"/>
    </w:p>
    <w:p w14:paraId="7DF0EDFB" w14:textId="77777777" w:rsidR="00557AE6" w:rsidRDefault="00557AE6" w:rsidP="005E2567">
      <w:pPr>
        <w:pStyle w:val="ListParagraph"/>
        <w:numPr>
          <w:ilvl w:val="0"/>
          <w:numId w:val="3"/>
        </w:numPr>
      </w:pPr>
      <w:r>
        <w:rPr>
          <w:b/>
        </w:rPr>
        <w:t>Comité de Elecciones</w:t>
      </w:r>
      <w:r w:rsidR="00611564">
        <w:t>, Philip Dodd - tiene un par de posiciones abiertas debido a jubilaciones y renunció por varias razones - se comunicará con</w:t>
      </w:r>
    </w:p>
    <w:p w14:paraId="1EE69F29" w14:textId="77777777" w:rsidR="005E2567" w:rsidRDefault="003E401C" w:rsidP="0035641C">
      <w:pPr>
        <w:pStyle w:val="ListParagraph"/>
        <w:numPr>
          <w:ilvl w:val="0"/>
          <w:numId w:val="3"/>
        </w:numPr>
      </w:pPr>
      <w:r w:rsidRPr="0035641C">
        <w:rPr>
          <w:b/>
        </w:rPr>
        <w:t>Comité de Medios y Comunicaciones,</w:t>
      </w:r>
      <w:r w:rsidR="00611564">
        <w:t>Diana Selman - comité la semana pasada, revisó el diseño del boletín</w:t>
      </w:r>
    </w:p>
    <w:p w14:paraId="1074ADCE" w14:textId="77777777" w:rsidR="005E2567" w:rsidRDefault="003E401C" w:rsidP="00495AF1">
      <w:pPr>
        <w:pStyle w:val="ListParagraph"/>
        <w:numPr>
          <w:ilvl w:val="0"/>
          <w:numId w:val="3"/>
        </w:numPr>
      </w:pPr>
      <w:r>
        <w:rPr>
          <w:b/>
        </w:rPr>
        <w:t>Comité de Política y Defensa,</w:t>
      </w:r>
      <w:r>
        <w:t xml:space="preserve"> Mica Bibb - reuniéndose a finales de esta semana, Andrea Nordman se unirá a ellos y </w:t>
      </w:r>
      <w:proofErr w:type="spellStart"/>
      <w:r>
        <w:t>compartirá</w:t>
      </w:r>
      <w:proofErr w:type="spellEnd"/>
      <w:r>
        <w:t xml:space="preserve"> una </w:t>
      </w:r>
      <w:proofErr w:type="spellStart"/>
      <w:r>
        <w:t>nueva</w:t>
      </w:r>
      <w:proofErr w:type="spellEnd"/>
      <w:r>
        <w:t xml:space="preserve"> </w:t>
      </w:r>
      <w:proofErr w:type="spellStart"/>
      <w:r>
        <w:t>política</w:t>
      </w:r>
      <w:proofErr w:type="spellEnd"/>
    </w:p>
    <w:p w14:paraId="673C7D5E" w14:textId="77777777" w:rsidR="003759D8" w:rsidRDefault="006E0BC9" w:rsidP="003759D8">
      <w:pPr>
        <w:pStyle w:val="ListParagraph"/>
        <w:numPr>
          <w:ilvl w:val="0"/>
          <w:numId w:val="3"/>
        </w:numPr>
      </w:pPr>
      <w:r>
        <w:rPr>
          <w:b/>
        </w:rPr>
        <w:t>Comité de Desarrollo Profesional,</w:t>
      </w:r>
      <w:r w:rsidR="00FF6AA8">
        <w:t>Reggie Jennings - sin informe</w:t>
      </w:r>
    </w:p>
    <w:p w14:paraId="16A26E92" w14:textId="77777777" w:rsidR="00825F2F" w:rsidRDefault="00E20ACF" w:rsidP="006E0BC9">
      <w:pPr>
        <w:rPr>
          <w:b/>
        </w:rPr>
      </w:pPr>
      <w:r>
        <w:rPr>
          <w:b/>
        </w:rPr>
        <w:t xml:space="preserve">Asuntos anteriores: </w:t>
      </w:r>
    </w:p>
    <w:p w14:paraId="70788E55" w14:textId="77777777" w:rsidR="00EF6BF2" w:rsidRDefault="006E0BC9" w:rsidP="00542807">
      <w:pPr>
        <w:rPr>
          <w:b/>
        </w:rPr>
      </w:pPr>
      <w:r>
        <w:rPr>
          <w:b/>
        </w:rPr>
        <w:t>Nuevo negocio:</w:t>
      </w:r>
    </w:p>
    <w:p w14:paraId="5BF95507" w14:textId="77777777" w:rsidR="00542807" w:rsidRDefault="00EF6BF2" w:rsidP="00EF6BF2">
      <w:pPr>
        <w:pStyle w:val="ListParagraph"/>
        <w:numPr>
          <w:ilvl w:val="0"/>
          <w:numId w:val="3"/>
        </w:numPr>
      </w:pPr>
      <w:r w:rsidRPr="00791669">
        <w:t>Declaración de UBAC (rehaga esta sección)</w:t>
      </w:r>
    </w:p>
    <w:p w14:paraId="073FDB04" w14:textId="77777777" w:rsidR="003759D8" w:rsidRDefault="003759D8" w:rsidP="003759D8">
      <w:pPr>
        <w:pStyle w:val="ListParagraph"/>
        <w:numPr>
          <w:ilvl w:val="1"/>
          <w:numId w:val="3"/>
        </w:numPr>
      </w:pPr>
      <w:r>
        <w:lastRenderedPageBreak/>
        <w:t>Vanessa Roberts Bryan compartió las recomendaciones presupuestarias para el año fiscal 21 y el año fiscal 22 que fueron hechas por el Comité Asesor de Presupuesto de la Universidad (adjunto)</w:t>
      </w:r>
    </w:p>
    <w:p w14:paraId="37C1EA64" w14:textId="77777777" w:rsidR="005E4C86" w:rsidRDefault="005E4C86" w:rsidP="003759D8">
      <w:pPr>
        <w:pStyle w:val="ListParagraph"/>
        <w:numPr>
          <w:ilvl w:val="1"/>
          <w:numId w:val="3"/>
        </w:numPr>
      </w:pPr>
      <w:r>
        <w:t>Necesita una definición de "misión crítica"</w:t>
      </w:r>
    </w:p>
    <w:p w14:paraId="2549D22D" w14:textId="77777777" w:rsidR="005E4C86" w:rsidRDefault="005E4C86" w:rsidP="003759D8">
      <w:pPr>
        <w:pStyle w:val="ListParagraph"/>
        <w:numPr>
          <w:ilvl w:val="1"/>
          <w:numId w:val="3"/>
        </w:numPr>
      </w:pPr>
      <w:r>
        <w:t>El Senado de la Facultad escribió una respuesta</w:t>
      </w:r>
    </w:p>
    <w:p w14:paraId="1C10C5A4" w14:textId="77777777" w:rsidR="005E4C86" w:rsidRDefault="005E4C86" w:rsidP="003759D8">
      <w:pPr>
        <w:pStyle w:val="ListParagraph"/>
        <w:numPr>
          <w:ilvl w:val="1"/>
          <w:numId w:val="3"/>
        </w:numPr>
      </w:pPr>
      <w:r>
        <w:t xml:space="preserve">Declaración de la UBAC de la Asamblea de personal: importante hacer una declaración </w:t>
      </w:r>
    </w:p>
    <w:p w14:paraId="4A7AEE62" w14:textId="77777777" w:rsidR="005E4C86" w:rsidRDefault="005E4C86" w:rsidP="003759D8">
      <w:pPr>
        <w:pStyle w:val="ListParagraph"/>
        <w:numPr>
          <w:ilvl w:val="1"/>
          <w:numId w:val="3"/>
        </w:numPr>
      </w:pPr>
      <w:r>
        <w:t>Discusión o comentarios:</w:t>
      </w:r>
    </w:p>
    <w:p w14:paraId="6917FC37" w14:textId="77777777" w:rsidR="00387D74" w:rsidRDefault="00387D74" w:rsidP="00387D74">
      <w:pPr>
        <w:pStyle w:val="ListParagraph"/>
        <w:numPr>
          <w:ilvl w:val="2"/>
          <w:numId w:val="3"/>
        </w:numPr>
      </w:pPr>
      <w:r>
        <w:t>Kristen Queen: el tono que está recibiendo es que esto está causando luchas internas, territorialismo y que la comunidad se enfrenta entre sí. La charla debería ser sobre la unión.</w:t>
      </w:r>
    </w:p>
    <w:p w14:paraId="5833C948" w14:textId="77777777" w:rsidR="00387D74" w:rsidRDefault="00387D74" w:rsidP="00387D74">
      <w:pPr>
        <w:pStyle w:val="ListParagraph"/>
        <w:numPr>
          <w:ilvl w:val="2"/>
          <w:numId w:val="3"/>
        </w:numPr>
      </w:pPr>
      <w:r>
        <w:t>Caroline Albritton: ¿existen métricas? Necesitamos tomar decisiones difíciles basadas en datos de jubilaciones. Estas conversaciones deberían tener lugar a nivel de departamento y división.</w:t>
      </w:r>
    </w:p>
    <w:p w14:paraId="55BDC04C" w14:textId="77777777" w:rsidR="00387D74" w:rsidRDefault="00387D74" w:rsidP="00387D74">
      <w:pPr>
        <w:pStyle w:val="ListParagraph"/>
        <w:numPr>
          <w:ilvl w:val="2"/>
          <w:numId w:val="3"/>
        </w:numPr>
      </w:pPr>
      <w:r>
        <w:t>Kristen Queen comentó que necesitamos mirar los datos con ojos nuevos. Solo porque algo no requiere mucha inversión, no debe pasarse por alto. Deberíamos inclinarnos más hacia DEI. Esto TIENE que entrar en la ecuación; ya estamos atrasados. Debe estar informado por datos y no impulsado por datos.</w:t>
      </w:r>
    </w:p>
    <w:p w14:paraId="6B870816" w14:textId="77777777" w:rsidR="00387D74" w:rsidRDefault="00387D74" w:rsidP="00387D74">
      <w:pPr>
        <w:pStyle w:val="ListParagraph"/>
        <w:numPr>
          <w:ilvl w:val="2"/>
          <w:numId w:val="3"/>
        </w:numPr>
      </w:pPr>
      <w:r>
        <w:t>Moción aprobada: se enviará al comité de UBAC para su asesoramiento.</w:t>
      </w:r>
    </w:p>
    <w:p w14:paraId="364E2416" w14:textId="77777777" w:rsidR="00387D74" w:rsidRPr="00791669" w:rsidRDefault="00387D74" w:rsidP="00387D74">
      <w:pPr>
        <w:pStyle w:val="ListParagraph"/>
        <w:numPr>
          <w:ilvl w:val="1"/>
          <w:numId w:val="3"/>
        </w:numPr>
      </w:pPr>
      <w:r>
        <w:t xml:space="preserve">Kristen Queen: preocupada por el bienestar del personal en este momento, no hay sugerencias, pero debemos ser muy intencionales en este momento en </w:t>
      </w:r>
      <w:proofErr w:type="spellStart"/>
      <w:r>
        <w:t>todo</w:t>
      </w:r>
      <w:proofErr w:type="spellEnd"/>
      <w:r>
        <w:t xml:space="preserve"> lo que </w:t>
      </w:r>
      <w:proofErr w:type="spellStart"/>
      <w:r>
        <w:t>hacemos</w:t>
      </w:r>
      <w:proofErr w:type="spellEnd"/>
      <w:r>
        <w:t>.</w:t>
      </w:r>
    </w:p>
    <w:p w14:paraId="6ECB2FA3" w14:textId="77777777" w:rsidR="00A522AD" w:rsidRPr="00CA21DE" w:rsidRDefault="00A522AD" w:rsidP="005A6BF7">
      <w:pPr>
        <w:rPr>
          <w:b/>
        </w:rPr>
      </w:pPr>
      <w:r>
        <w:rPr>
          <w:b/>
        </w:rPr>
        <w:t xml:space="preserve">Anuncios: </w:t>
      </w:r>
      <w:r w:rsidR="0099443C">
        <w:t xml:space="preserve">La próxima reunión será el 1 de diciembre de 2020 a las 3:30 p.m. </w:t>
      </w:r>
    </w:p>
    <w:p w14:paraId="03EF83A5" w14:textId="77777777" w:rsidR="00A522AD" w:rsidRDefault="006B27C5" w:rsidP="006B27C5">
      <w:pPr>
        <w:bidi/>
      </w:pPr>
      <w:r w:rsidRPr="005E2567">
        <w:t>No habiendo más asuntos, la reunión se levantó a las 4:57 PM.</w:t>
      </w:r>
      <w:r w:rsidR="00A429DF" w:rsidRPr="00FF6AA8">
        <w:rPr>
          <w:color w:val="FF0000"/>
        </w:rPr>
        <w:t xml:space="preserve"> </w:t>
      </w:r>
    </w:p>
    <w:p w14:paraId="1699F522" w14:textId="77777777" w:rsidR="00012DEA" w:rsidRDefault="00012DEA" w:rsidP="006B27C5">
      <w:pPr>
        <w:bidi/>
      </w:pPr>
    </w:p>
    <w:p w14:paraId="2B5DE8ED" w14:textId="77777777" w:rsidR="00BA3E4B" w:rsidRDefault="006B27C5" w:rsidP="006B27C5">
      <w:pPr>
        <w:bidi/>
      </w:pPr>
      <w:r>
        <w:t xml:space="preserve">Respetuosamente, </w:t>
      </w:r>
    </w:p>
    <w:p w14:paraId="4CBDA231" w14:textId="77777777" w:rsidR="00791669" w:rsidRDefault="00FF6AA8" w:rsidP="00791669">
      <w:pPr>
        <w:pStyle w:val="Default"/>
      </w:pPr>
      <w:r>
        <w:t>Cheryl Cobb, secretaria</w:t>
      </w:r>
    </w:p>
    <w:p w14:paraId="22040054" w14:textId="77777777" w:rsidR="006B27C5" w:rsidRPr="006B27C5" w:rsidRDefault="006B27C5" w:rsidP="00791669">
      <w:pPr>
        <w:bidi/>
      </w:pPr>
    </w:p>
    <w:sectPr w:rsidR="006B27C5" w:rsidRPr="006B27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8948C" w14:textId="77777777" w:rsidR="00BA105E" w:rsidRDefault="00BA105E" w:rsidP="00A92952">
      <w:pPr>
        <w:spacing w:after="0" w:line="240" w:lineRule="auto"/>
      </w:pPr>
      <w:r>
        <w:separator/>
      </w:r>
    </w:p>
  </w:endnote>
  <w:endnote w:type="continuationSeparator" w:id="0">
    <w:p w14:paraId="029650B2" w14:textId="77777777" w:rsidR="00BA105E" w:rsidRDefault="00BA105E"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briola">
    <w:altName w:val="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2169" w14:textId="77777777" w:rsidR="00BA105E" w:rsidRDefault="00BA105E" w:rsidP="00A92952">
      <w:pPr>
        <w:spacing w:after="0" w:line="240" w:lineRule="auto"/>
      </w:pPr>
      <w:r>
        <w:separator/>
      </w:r>
    </w:p>
  </w:footnote>
  <w:footnote w:type="continuationSeparator" w:id="0">
    <w:p w14:paraId="06323EC7" w14:textId="77777777" w:rsidR="00BA105E" w:rsidRDefault="00BA105E" w:rsidP="00A9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3AF2"/>
    <w:multiLevelType w:val="multilevel"/>
    <w:tmpl w:val="237E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3FF"/>
    <w:multiLevelType w:val="hybridMultilevel"/>
    <w:tmpl w:val="BD422A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263D4"/>
    <w:multiLevelType w:val="hybridMultilevel"/>
    <w:tmpl w:val="10FA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5714A"/>
    <w:multiLevelType w:val="hybridMultilevel"/>
    <w:tmpl w:val="F49475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9860FF"/>
    <w:multiLevelType w:val="hybridMultilevel"/>
    <w:tmpl w:val="D81EB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7C15FEF"/>
    <w:multiLevelType w:val="hybridMultilevel"/>
    <w:tmpl w:val="D4A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C3E1B"/>
    <w:multiLevelType w:val="hybridMultilevel"/>
    <w:tmpl w:val="AF169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8E08E0"/>
    <w:multiLevelType w:val="hybridMultilevel"/>
    <w:tmpl w:val="6278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B5A55"/>
    <w:multiLevelType w:val="hybridMultilevel"/>
    <w:tmpl w:val="79FAEA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5B44B8"/>
    <w:multiLevelType w:val="hybridMultilevel"/>
    <w:tmpl w:val="330A7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B503CE"/>
    <w:multiLevelType w:val="hybridMultilevel"/>
    <w:tmpl w:val="34F2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4"/>
  </w:num>
  <w:num w:numId="5">
    <w:abstractNumId w:val="3"/>
  </w:num>
  <w:num w:numId="6">
    <w:abstractNumId w:val="6"/>
  </w:num>
  <w:num w:numId="7">
    <w:abstractNumId w:val="1"/>
  </w:num>
  <w:num w:numId="8">
    <w:abstractNumId w:val="9"/>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8"/>
    <w:rsid w:val="00004D09"/>
    <w:rsid w:val="000057E6"/>
    <w:rsid w:val="00012DEA"/>
    <w:rsid w:val="0001751D"/>
    <w:rsid w:val="000262E2"/>
    <w:rsid w:val="00031A74"/>
    <w:rsid w:val="000328D1"/>
    <w:rsid w:val="00036C2B"/>
    <w:rsid w:val="00054C03"/>
    <w:rsid w:val="000617F6"/>
    <w:rsid w:val="00066770"/>
    <w:rsid w:val="00071D42"/>
    <w:rsid w:val="00077436"/>
    <w:rsid w:val="00084F35"/>
    <w:rsid w:val="00085965"/>
    <w:rsid w:val="000B649D"/>
    <w:rsid w:val="000B7DD2"/>
    <w:rsid w:val="000C189C"/>
    <w:rsid w:val="000D391A"/>
    <w:rsid w:val="000D6A7F"/>
    <w:rsid w:val="000E130C"/>
    <w:rsid w:val="000E35BC"/>
    <w:rsid w:val="000E6971"/>
    <w:rsid w:val="000F0BE8"/>
    <w:rsid w:val="00122B00"/>
    <w:rsid w:val="0013127A"/>
    <w:rsid w:val="001373EA"/>
    <w:rsid w:val="00142689"/>
    <w:rsid w:val="00156ACB"/>
    <w:rsid w:val="0016774D"/>
    <w:rsid w:val="0017799E"/>
    <w:rsid w:val="001B50B8"/>
    <w:rsid w:val="001C0ABB"/>
    <w:rsid w:val="001C0C95"/>
    <w:rsid w:val="001C1BD8"/>
    <w:rsid w:val="001D0AB9"/>
    <w:rsid w:val="001E4CA5"/>
    <w:rsid w:val="001F19F7"/>
    <w:rsid w:val="001F3842"/>
    <w:rsid w:val="001F6FA9"/>
    <w:rsid w:val="0020643A"/>
    <w:rsid w:val="00206DEA"/>
    <w:rsid w:val="0022359A"/>
    <w:rsid w:val="0022531A"/>
    <w:rsid w:val="002415EC"/>
    <w:rsid w:val="00241BA1"/>
    <w:rsid w:val="002470A2"/>
    <w:rsid w:val="00262D97"/>
    <w:rsid w:val="0026473A"/>
    <w:rsid w:val="00290428"/>
    <w:rsid w:val="00296E2C"/>
    <w:rsid w:val="002B27B9"/>
    <w:rsid w:val="002C2A8C"/>
    <w:rsid w:val="002C6697"/>
    <w:rsid w:val="002D3343"/>
    <w:rsid w:val="002D4ABA"/>
    <w:rsid w:val="002D7ED5"/>
    <w:rsid w:val="002E16E2"/>
    <w:rsid w:val="002E608D"/>
    <w:rsid w:val="002F13EA"/>
    <w:rsid w:val="002F3484"/>
    <w:rsid w:val="00300DB6"/>
    <w:rsid w:val="003012AF"/>
    <w:rsid w:val="0031272B"/>
    <w:rsid w:val="003229E9"/>
    <w:rsid w:val="00353817"/>
    <w:rsid w:val="0035641C"/>
    <w:rsid w:val="003571E9"/>
    <w:rsid w:val="00360B3D"/>
    <w:rsid w:val="0036537F"/>
    <w:rsid w:val="00374C04"/>
    <w:rsid w:val="00374F73"/>
    <w:rsid w:val="003759D8"/>
    <w:rsid w:val="00381292"/>
    <w:rsid w:val="00387D74"/>
    <w:rsid w:val="003A216F"/>
    <w:rsid w:val="003A5E88"/>
    <w:rsid w:val="003B45E6"/>
    <w:rsid w:val="003E401C"/>
    <w:rsid w:val="003E69D2"/>
    <w:rsid w:val="00401DFC"/>
    <w:rsid w:val="00425C61"/>
    <w:rsid w:val="0043141F"/>
    <w:rsid w:val="004431E3"/>
    <w:rsid w:val="004530FB"/>
    <w:rsid w:val="00455C27"/>
    <w:rsid w:val="00492124"/>
    <w:rsid w:val="00495AF1"/>
    <w:rsid w:val="004971FA"/>
    <w:rsid w:val="004C5A2E"/>
    <w:rsid w:val="004C7D8B"/>
    <w:rsid w:val="004D43DE"/>
    <w:rsid w:val="005041AC"/>
    <w:rsid w:val="005270A1"/>
    <w:rsid w:val="005305B5"/>
    <w:rsid w:val="005306D9"/>
    <w:rsid w:val="005310E5"/>
    <w:rsid w:val="00542807"/>
    <w:rsid w:val="005438F1"/>
    <w:rsid w:val="00557762"/>
    <w:rsid w:val="00557AE6"/>
    <w:rsid w:val="00566586"/>
    <w:rsid w:val="005801DB"/>
    <w:rsid w:val="00580E0C"/>
    <w:rsid w:val="005A6BF7"/>
    <w:rsid w:val="005B2F01"/>
    <w:rsid w:val="005B3108"/>
    <w:rsid w:val="005C30B7"/>
    <w:rsid w:val="005C31C3"/>
    <w:rsid w:val="005E1C39"/>
    <w:rsid w:val="005E2495"/>
    <w:rsid w:val="005E2567"/>
    <w:rsid w:val="005E4C86"/>
    <w:rsid w:val="006012C2"/>
    <w:rsid w:val="00603593"/>
    <w:rsid w:val="00611564"/>
    <w:rsid w:val="00613B90"/>
    <w:rsid w:val="00654083"/>
    <w:rsid w:val="006801F6"/>
    <w:rsid w:val="006A4DB0"/>
    <w:rsid w:val="006B27C5"/>
    <w:rsid w:val="006B4DDA"/>
    <w:rsid w:val="006C081F"/>
    <w:rsid w:val="006C779C"/>
    <w:rsid w:val="006D0FED"/>
    <w:rsid w:val="006E0BC9"/>
    <w:rsid w:val="006E277A"/>
    <w:rsid w:val="006E2AED"/>
    <w:rsid w:val="00706DC9"/>
    <w:rsid w:val="00707E79"/>
    <w:rsid w:val="00740B83"/>
    <w:rsid w:val="007469BF"/>
    <w:rsid w:val="007525C6"/>
    <w:rsid w:val="00763D4D"/>
    <w:rsid w:val="00774969"/>
    <w:rsid w:val="00791669"/>
    <w:rsid w:val="007C1C8A"/>
    <w:rsid w:val="007D471B"/>
    <w:rsid w:val="007F08A2"/>
    <w:rsid w:val="00800F58"/>
    <w:rsid w:val="008032BA"/>
    <w:rsid w:val="00824E29"/>
    <w:rsid w:val="00825F2F"/>
    <w:rsid w:val="008474C2"/>
    <w:rsid w:val="00850412"/>
    <w:rsid w:val="0085102A"/>
    <w:rsid w:val="008614CA"/>
    <w:rsid w:val="00864FBD"/>
    <w:rsid w:val="0088195D"/>
    <w:rsid w:val="0088204A"/>
    <w:rsid w:val="00882B06"/>
    <w:rsid w:val="0088317B"/>
    <w:rsid w:val="00893DCF"/>
    <w:rsid w:val="008A0024"/>
    <w:rsid w:val="008B03F8"/>
    <w:rsid w:val="008B3FEE"/>
    <w:rsid w:val="008B63E1"/>
    <w:rsid w:val="008F29E9"/>
    <w:rsid w:val="00951626"/>
    <w:rsid w:val="00965C67"/>
    <w:rsid w:val="0099443C"/>
    <w:rsid w:val="009A0809"/>
    <w:rsid w:val="009B17BA"/>
    <w:rsid w:val="009C7029"/>
    <w:rsid w:val="009D1945"/>
    <w:rsid w:val="009D1DF3"/>
    <w:rsid w:val="009E63BA"/>
    <w:rsid w:val="00A176BE"/>
    <w:rsid w:val="00A31873"/>
    <w:rsid w:val="00A41C53"/>
    <w:rsid w:val="00A429DF"/>
    <w:rsid w:val="00A522AD"/>
    <w:rsid w:val="00A56561"/>
    <w:rsid w:val="00A636F1"/>
    <w:rsid w:val="00A77F88"/>
    <w:rsid w:val="00A92952"/>
    <w:rsid w:val="00AB03C2"/>
    <w:rsid w:val="00AB5628"/>
    <w:rsid w:val="00AC0571"/>
    <w:rsid w:val="00B02F77"/>
    <w:rsid w:val="00B10376"/>
    <w:rsid w:val="00B148D3"/>
    <w:rsid w:val="00B14DF3"/>
    <w:rsid w:val="00B16927"/>
    <w:rsid w:val="00B2460B"/>
    <w:rsid w:val="00B24962"/>
    <w:rsid w:val="00B26CA4"/>
    <w:rsid w:val="00B32CED"/>
    <w:rsid w:val="00B355D6"/>
    <w:rsid w:val="00B63572"/>
    <w:rsid w:val="00B6404C"/>
    <w:rsid w:val="00B702C5"/>
    <w:rsid w:val="00B737D2"/>
    <w:rsid w:val="00B83B4F"/>
    <w:rsid w:val="00BA105E"/>
    <w:rsid w:val="00BA3E4B"/>
    <w:rsid w:val="00BA579A"/>
    <w:rsid w:val="00BE031D"/>
    <w:rsid w:val="00BE34AE"/>
    <w:rsid w:val="00BE49BE"/>
    <w:rsid w:val="00C00622"/>
    <w:rsid w:val="00C07E26"/>
    <w:rsid w:val="00C2039A"/>
    <w:rsid w:val="00C24128"/>
    <w:rsid w:val="00C31C6B"/>
    <w:rsid w:val="00C34406"/>
    <w:rsid w:val="00C405EE"/>
    <w:rsid w:val="00C70DC2"/>
    <w:rsid w:val="00C86629"/>
    <w:rsid w:val="00C92C94"/>
    <w:rsid w:val="00CA21DE"/>
    <w:rsid w:val="00CA73AC"/>
    <w:rsid w:val="00CB1C02"/>
    <w:rsid w:val="00CC5291"/>
    <w:rsid w:val="00CC7E3F"/>
    <w:rsid w:val="00CD1060"/>
    <w:rsid w:val="00CE7B3C"/>
    <w:rsid w:val="00D00BAC"/>
    <w:rsid w:val="00D079FD"/>
    <w:rsid w:val="00D20595"/>
    <w:rsid w:val="00D23DF7"/>
    <w:rsid w:val="00D26DC7"/>
    <w:rsid w:val="00D36766"/>
    <w:rsid w:val="00D42E41"/>
    <w:rsid w:val="00D475EC"/>
    <w:rsid w:val="00D521AA"/>
    <w:rsid w:val="00D52D2F"/>
    <w:rsid w:val="00D57311"/>
    <w:rsid w:val="00D578DF"/>
    <w:rsid w:val="00D657EA"/>
    <w:rsid w:val="00D66F0D"/>
    <w:rsid w:val="00D77305"/>
    <w:rsid w:val="00D7778F"/>
    <w:rsid w:val="00D8673C"/>
    <w:rsid w:val="00DA1E29"/>
    <w:rsid w:val="00DA28D2"/>
    <w:rsid w:val="00DB624B"/>
    <w:rsid w:val="00DE1F85"/>
    <w:rsid w:val="00DF1B2A"/>
    <w:rsid w:val="00E0246E"/>
    <w:rsid w:val="00E122C3"/>
    <w:rsid w:val="00E1287D"/>
    <w:rsid w:val="00E20ACF"/>
    <w:rsid w:val="00E2636F"/>
    <w:rsid w:val="00E306E6"/>
    <w:rsid w:val="00E40E10"/>
    <w:rsid w:val="00E664D3"/>
    <w:rsid w:val="00E7247C"/>
    <w:rsid w:val="00E813AC"/>
    <w:rsid w:val="00E9208C"/>
    <w:rsid w:val="00E9366E"/>
    <w:rsid w:val="00EC1BCF"/>
    <w:rsid w:val="00ED41C1"/>
    <w:rsid w:val="00EE0EB4"/>
    <w:rsid w:val="00EE138A"/>
    <w:rsid w:val="00EE3D34"/>
    <w:rsid w:val="00EF1655"/>
    <w:rsid w:val="00EF3CF1"/>
    <w:rsid w:val="00EF6BF2"/>
    <w:rsid w:val="00F15866"/>
    <w:rsid w:val="00F17C82"/>
    <w:rsid w:val="00F2677E"/>
    <w:rsid w:val="00F54BBD"/>
    <w:rsid w:val="00F636F7"/>
    <w:rsid w:val="00F7689D"/>
    <w:rsid w:val="00F82A8A"/>
    <w:rsid w:val="00F87830"/>
    <w:rsid w:val="00FC26B8"/>
    <w:rsid w:val="00FD6C27"/>
    <w:rsid w:val="00FE626B"/>
    <w:rsid w:val="00FF1F0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B726"/>
  <w15:chartTrackingRefBased/>
  <w15:docId w15:val="{6AC36253-BB06-4557-9E16-9C5A1031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8"/>
    <w:pPr>
      <w:ind w:left="720"/>
      <w:contextualSpacing/>
    </w:pPr>
  </w:style>
  <w:style w:type="character" w:styleId="Hyperlink">
    <w:name w:val="Hyperlink"/>
    <w:basedOn w:val="DefaultParagraphFont"/>
    <w:uiPriority w:val="99"/>
    <w:unhideWhenUsed/>
    <w:rsid w:val="00066770"/>
    <w:rPr>
      <w:color w:val="0000FF"/>
      <w:u w:val="single"/>
    </w:rPr>
  </w:style>
  <w:style w:type="character" w:customStyle="1" w:styleId="UnresolvedMention1">
    <w:name w:val="Unresolved Mention1"/>
    <w:basedOn w:val="DefaultParagraphFont"/>
    <w:uiPriority w:val="99"/>
    <w:semiHidden/>
    <w:unhideWhenUsed/>
    <w:rsid w:val="00774969"/>
    <w:rPr>
      <w:color w:val="808080"/>
      <w:shd w:val="clear" w:color="auto" w:fill="E6E6E6"/>
    </w:rPr>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paragraph" w:styleId="BalloonText">
    <w:name w:val="Balloon Text"/>
    <w:basedOn w:val="Normal"/>
    <w:link w:val="BalloonTextChar"/>
    <w:uiPriority w:val="99"/>
    <w:semiHidden/>
    <w:unhideWhenUsed/>
    <w:rsid w:val="0005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C03"/>
    <w:rPr>
      <w:rFonts w:ascii="Segoe UI" w:hAnsi="Segoe UI" w:cs="Segoe UI"/>
      <w:sz w:val="18"/>
      <w:szCs w:val="18"/>
    </w:rPr>
  </w:style>
  <w:style w:type="paragraph" w:customStyle="1" w:styleId="Default">
    <w:name w:val="Default"/>
    <w:rsid w:val="00791669"/>
    <w:pPr>
      <w:autoSpaceDE w:val="0"/>
      <w:autoSpaceDN w:val="0"/>
      <w:adjustRightInd w:val="0"/>
      <w:spacing w:after="0" w:line="240" w:lineRule="auto"/>
    </w:pPr>
    <w:rPr>
      <w:rFonts w:ascii="Gabriola" w:hAnsi="Gabriola" w:cs="Gabrio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6409">
      <w:bodyDiv w:val="1"/>
      <w:marLeft w:val="0"/>
      <w:marRight w:val="0"/>
      <w:marTop w:val="0"/>
      <w:marBottom w:val="0"/>
      <w:divBdr>
        <w:top w:val="none" w:sz="0" w:space="0" w:color="auto"/>
        <w:left w:val="none" w:sz="0" w:space="0" w:color="auto"/>
        <w:bottom w:val="none" w:sz="0" w:space="0" w:color="auto"/>
        <w:right w:val="none" w:sz="0" w:space="0" w:color="auto"/>
      </w:divBdr>
      <w:divsChild>
        <w:div w:id="556550284">
          <w:marLeft w:val="720"/>
          <w:marRight w:val="0"/>
          <w:marTop w:val="0"/>
          <w:marBottom w:val="0"/>
          <w:divBdr>
            <w:top w:val="none" w:sz="0" w:space="0" w:color="auto"/>
            <w:left w:val="none" w:sz="0" w:space="0" w:color="auto"/>
            <w:bottom w:val="none" w:sz="0" w:space="0" w:color="auto"/>
            <w:right w:val="none" w:sz="0" w:space="0" w:color="auto"/>
          </w:divBdr>
        </w:div>
        <w:div w:id="813989120">
          <w:marLeft w:val="720"/>
          <w:marRight w:val="0"/>
          <w:marTop w:val="0"/>
          <w:marBottom w:val="0"/>
          <w:divBdr>
            <w:top w:val="none" w:sz="0" w:space="0" w:color="auto"/>
            <w:left w:val="none" w:sz="0" w:space="0" w:color="auto"/>
            <w:bottom w:val="none" w:sz="0" w:space="0" w:color="auto"/>
            <w:right w:val="none" w:sz="0" w:space="0" w:color="auto"/>
          </w:divBdr>
        </w:div>
      </w:divsChild>
    </w:div>
    <w:div w:id="804541880">
      <w:bodyDiv w:val="1"/>
      <w:marLeft w:val="0"/>
      <w:marRight w:val="0"/>
      <w:marTop w:val="0"/>
      <w:marBottom w:val="0"/>
      <w:divBdr>
        <w:top w:val="none" w:sz="0" w:space="0" w:color="auto"/>
        <w:left w:val="none" w:sz="0" w:space="0" w:color="auto"/>
        <w:bottom w:val="none" w:sz="0" w:space="0" w:color="auto"/>
        <w:right w:val="none" w:sz="0" w:space="0" w:color="auto"/>
      </w:divBdr>
      <w:divsChild>
        <w:div w:id="496000096">
          <w:marLeft w:val="720"/>
          <w:marRight w:val="0"/>
          <w:marTop w:val="0"/>
          <w:marBottom w:val="0"/>
          <w:divBdr>
            <w:top w:val="none" w:sz="0" w:space="0" w:color="auto"/>
            <w:left w:val="none" w:sz="0" w:space="0" w:color="auto"/>
            <w:bottom w:val="none" w:sz="0" w:space="0" w:color="auto"/>
            <w:right w:val="none" w:sz="0" w:space="0" w:color="auto"/>
          </w:divBdr>
        </w:div>
        <w:div w:id="2050446199">
          <w:marLeft w:val="720"/>
          <w:marRight w:val="0"/>
          <w:marTop w:val="0"/>
          <w:marBottom w:val="0"/>
          <w:divBdr>
            <w:top w:val="none" w:sz="0" w:space="0" w:color="auto"/>
            <w:left w:val="none" w:sz="0" w:space="0" w:color="auto"/>
            <w:bottom w:val="none" w:sz="0" w:space="0" w:color="auto"/>
            <w:right w:val="none" w:sz="0" w:space="0" w:color="auto"/>
          </w:divBdr>
        </w:div>
      </w:divsChild>
    </w:div>
    <w:div w:id="2127503110">
      <w:bodyDiv w:val="1"/>
      <w:marLeft w:val="0"/>
      <w:marRight w:val="0"/>
      <w:marTop w:val="0"/>
      <w:marBottom w:val="0"/>
      <w:divBdr>
        <w:top w:val="none" w:sz="0" w:space="0" w:color="auto"/>
        <w:left w:val="none" w:sz="0" w:space="0" w:color="auto"/>
        <w:bottom w:val="none" w:sz="0" w:space="0" w:color="auto"/>
        <w:right w:val="none" w:sz="0" w:space="0" w:color="auto"/>
      </w:divBdr>
      <w:divsChild>
        <w:div w:id="367414831">
          <w:marLeft w:val="720"/>
          <w:marRight w:val="0"/>
          <w:marTop w:val="0"/>
          <w:marBottom w:val="0"/>
          <w:divBdr>
            <w:top w:val="none" w:sz="0" w:space="0" w:color="auto"/>
            <w:left w:val="none" w:sz="0" w:space="0" w:color="auto"/>
            <w:bottom w:val="none" w:sz="0" w:space="0" w:color="auto"/>
            <w:right w:val="none" w:sz="0" w:space="0" w:color="auto"/>
          </w:divBdr>
        </w:div>
        <w:div w:id="2725201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39FD-7620-4E1C-9468-05C85FCF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Cindy</dc:creator>
  <cp:keywords/>
  <dc:description/>
  <cp:lastModifiedBy>Selman, Diana</cp:lastModifiedBy>
  <cp:revision>2</cp:revision>
  <cp:lastPrinted>2020-02-18T21:55:00Z</cp:lastPrinted>
  <dcterms:created xsi:type="dcterms:W3CDTF">2020-12-03T20:33:00Z</dcterms:created>
  <dcterms:modified xsi:type="dcterms:W3CDTF">2020-12-03T20:33:00Z</dcterms:modified>
</cp:coreProperties>
</file>