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65" w:rsidRDefault="00EB3B65" w:rsidP="00EB3B6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Staff Assembly Meeting </w:t>
      </w:r>
      <w:r>
        <w:rPr>
          <w:rFonts w:ascii="Arial Narrow" w:hAnsi="Arial Narrow"/>
          <w:b/>
          <w:sz w:val="24"/>
          <w:szCs w:val="24"/>
        </w:rPr>
        <w:br/>
      </w:r>
      <w:r w:rsidR="00412399">
        <w:rPr>
          <w:rFonts w:ascii="Arial Narrow" w:hAnsi="Arial Narrow"/>
          <w:sz w:val="24"/>
          <w:szCs w:val="24"/>
        </w:rPr>
        <w:t>(A</w:t>
      </w:r>
      <w:r>
        <w:rPr>
          <w:rFonts w:ascii="Arial Narrow" w:hAnsi="Arial Narrow"/>
          <w:sz w:val="24"/>
          <w:szCs w:val="24"/>
        </w:rPr>
        <w:t>pproved minutes)</w:t>
      </w:r>
      <w:bookmarkStart w:id="0" w:name="_GoBack"/>
      <w:bookmarkEnd w:id="0"/>
    </w:p>
    <w:p w:rsidR="00EB3B65" w:rsidRDefault="00B536A5" w:rsidP="00EB3B6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March 1</w:t>
      </w:r>
      <w:r w:rsidR="00EB3B65">
        <w:rPr>
          <w:rFonts w:ascii="Arial Narrow" w:hAnsi="Arial Narrow"/>
          <w:b/>
          <w:sz w:val="24"/>
          <w:szCs w:val="24"/>
        </w:rPr>
        <w:t>, 2016</w:t>
      </w:r>
    </w:p>
    <w:p w:rsidR="00EB3B65" w:rsidRDefault="00EB3B65" w:rsidP="00EB3B6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Justin Boardroom</w:t>
      </w:r>
    </w:p>
    <w:p w:rsidR="00EB3B65" w:rsidRDefault="00EB3B65" w:rsidP="00EB3B6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3:30 pm </w:t>
      </w:r>
    </w:p>
    <w:p w:rsidR="00EB3B65" w:rsidRDefault="00EB3B65" w:rsidP="00EB3B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Welcome and Remarks </w:t>
      </w:r>
    </w:p>
    <w:p w:rsidR="00EB3B65" w:rsidRDefault="00EB3B65" w:rsidP="00EB3B6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Jay Iorizzo, Chair, </w:t>
      </w:r>
      <w:r>
        <w:rPr>
          <w:rFonts w:ascii="Arial Narrow" w:hAnsi="Arial Narrow"/>
        </w:rPr>
        <w:t>welcomed all and called the meeting to order</w:t>
      </w:r>
    </w:p>
    <w:p w:rsidR="00EB3B65" w:rsidRDefault="00B536A5" w:rsidP="00EB3B6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February</w:t>
      </w:r>
      <w:r w:rsidR="00EB3B65">
        <w:rPr>
          <w:rFonts w:ascii="Arial Narrow" w:hAnsi="Arial Narrow"/>
        </w:rPr>
        <w:t xml:space="preserve"> minutes approved.  </w:t>
      </w:r>
      <w:r>
        <w:rPr>
          <w:rFonts w:ascii="Arial Narrow" w:hAnsi="Arial Narrow"/>
        </w:rPr>
        <w:t>Shawn Wagner</w:t>
      </w:r>
      <w:r w:rsidR="00EB3B65">
        <w:rPr>
          <w:rFonts w:ascii="Arial Narrow" w:hAnsi="Arial Narrow"/>
        </w:rPr>
        <w:t xml:space="preserve"> made motion to approve and was seconded by </w:t>
      </w:r>
      <w:r>
        <w:rPr>
          <w:rFonts w:ascii="Arial Narrow" w:hAnsi="Arial Narrow"/>
        </w:rPr>
        <w:t>Mary Jane Allred</w:t>
      </w:r>
      <w:r w:rsidR="00EB3B65">
        <w:rPr>
          <w:rFonts w:ascii="Arial Narrow" w:hAnsi="Arial Narrow"/>
        </w:rPr>
        <w:t xml:space="preserve">. </w:t>
      </w:r>
    </w:p>
    <w:p w:rsidR="00EB3B65" w:rsidRDefault="00EB3B65" w:rsidP="00EB3B6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Jay introduced </w:t>
      </w:r>
      <w:r w:rsidR="00B536A5">
        <w:rPr>
          <w:rFonts w:ascii="Arial Narrow" w:hAnsi="Arial Narrow"/>
        </w:rPr>
        <w:t>Dr. David Upton, HR, Wellness Program updates</w:t>
      </w:r>
      <w:r w:rsidR="00064413">
        <w:rPr>
          <w:rFonts w:ascii="Arial Narrow" w:hAnsi="Arial Narrow"/>
        </w:rPr>
        <w:t>.</w:t>
      </w:r>
    </w:p>
    <w:p w:rsidR="00EB3B65" w:rsidRDefault="00064413" w:rsidP="00EB3B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Guest: </w:t>
      </w:r>
      <w:r w:rsidR="00B536A5">
        <w:rPr>
          <w:rFonts w:ascii="Arial Narrow" w:hAnsi="Arial Narrow"/>
          <w:b/>
        </w:rPr>
        <w:t>Dr. David Upton</w:t>
      </w:r>
      <w:r w:rsidR="00EB3B65">
        <w:rPr>
          <w:rFonts w:ascii="Arial Narrow" w:hAnsi="Arial Narrow"/>
          <w:b/>
        </w:rPr>
        <w:t xml:space="preserve"> </w:t>
      </w:r>
    </w:p>
    <w:p w:rsidR="00B536A5" w:rsidRPr="00B536A5" w:rsidRDefault="00B536A5" w:rsidP="000644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536A5">
        <w:rPr>
          <w:rFonts w:ascii="Arial Narrow" w:hAnsi="Arial Narrow"/>
        </w:rPr>
        <w:t>Wellness program will have modifications to enhance quality of service to employees</w:t>
      </w:r>
      <w:r>
        <w:rPr>
          <w:rFonts w:ascii="Arial Narrow" w:hAnsi="Arial Narrow"/>
        </w:rPr>
        <w:t xml:space="preserve"> </w:t>
      </w:r>
    </w:p>
    <w:p w:rsidR="00B536A5" w:rsidRDefault="00B536A5" w:rsidP="000644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536A5">
        <w:rPr>
          <w:rFonts w:ascii="Arial Narrow" w:hAnsi="Arial Narrow"/>
        </w:rPr>
        <w:t>Focuses on desires and wants of employees</w:t>
      </w:r>
      <w:r>
        <w:rPr>
          <w:rFonts w:ascii="Arial Narrow" w:hAnsi="Arial Narrow"/>
        </w:rPr>
        <w:t xml:space="preserve"> and TCU being self-insured and the benefits of good health and healthy habits.</w:t>
      </w:r>
    </w:p>
    <w:p w:rsidR="00B536A5" w:rsidRDefault="00C96F20" w:rsidP="0006441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Human Resources</w:t>
      </w:r>
      <w:r w:rsidR="00B536A5">
        <w:rPr>
          <w:rFonts w:ascii="Arial Narrow" w:hAnsi="Arial Narrow"/>
        </w:rPr>
        <w:t xml:space="preserve"> conducted a survey using Survey Monkey (253 responded) and Spanish paper surveys (64 responded)</w:t>
      </w:r>
    </w:p>
    <w:p w:rsidR="00B536A5" w:rsidRDefault="00B536A5" w:rsidP="00B536A5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Survey of 30 questions 1-11 all answered (12-19 Wellness gold participants answered) 20-30 all answered </w:t>
      </w:r>
    </w:p>
    <w:p w:rsidR="0015022F" w:rsidRDefault="0015022F" w:rsidP="0015022F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Of the respondents 76% were female and 81% were staff members</w:t>
      </w:r>
    </w:p>
    <w:p w:rsidR="0015022F" w:rsidRDefault="0015022F" w:rsidP="0015022F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85% of the respondents are TCU medically insured and 67% are Rec Center members</w:t>
      </w:r>
    </w:p>
    <w:p w:rsidR="0015022F" w:rsidRDefault="0015022F" w:rsidP="0015022F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60% of the respondents were between the ages of 45-59</w:t>
      </w:r>
    </w:p>
    <w:p w:rsidR="00F14715" w:rsidRDefault="00F14715" w:rsidP="00F147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Survey revealed the #1 primary motivator is improv</w:t>
      </w:r>
      <w:r w:rsidR="00494E4E">
        <w:rPr>
          <w:rFonts w:ascii="Arial Narrow" w:hAnsi="Arial Narrow"/>
        </w:rPr>
        <w:t>ing and maintaining good health and a reward program is a big</w:t>
      </w:r>
      <w:r>
        <w:rPr>
          <w:rFonts w:ascii="Arial Narrow" w:hAnsi="Arial Narrow"/>
        </w:rPr>
        <w:t xml:space="preserve"> incentive</w:t>
      </w:r>
    </w:p>
    <w:p w:rsidR="00F14715" w:rsidRDefault="00F14715" w:rsidP="00F147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Barriers—TIME according to 51% </w:t>
      </w:r>
    </w:p>
    <w:p w:rsidR="00FD69B9" w:rsidRDefault="00FD69B9" w:rsidP="00F147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Role of TCU in health and wellness: Of the survey respondents 50% believe in a shared responsibility, 42% believe employee is responsible.  2% are not interested</w:t>
      </w:r>
    </w:p>
    <w:p w:rsidR="00FD69B9" w:rsidRDefault="00FD69B9" w:rsidP="00F147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Most information comes from Media 87%, most employees prefer email notifications and employees are most likely to participate during weekdays and during lunch hour.</w:t>
      </w:r>
    </w:p>
    <w:p w:rsidR="00FD69B9" w:rsidRDefault="00FD69B9" w:rsidP="00F1471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Most employees would be inclined to participate in educational classes, health screenings and health assessments. </w:t>
      </w:r>
    </w:p>
    <w:p w:rsidR="003951DB" w:rsidRDefault="00FD69B9" w:rsidP="003951D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Insurance Cost Drivers: Metabolic Syndrome—</w:t>
      </w:r>
      <w:r w:rsidR="003951DB">
        <w:rPr>
          <w:rFonts w:ascii="Arial Narrow" w:hAnsi="Arial Narrow"/>
        </w:rPr>
        <w:t>Musculoskeletal—Cancer</w:t>
      </w:r>
    </w:p>
    <w:p w:rsidR="003951DB" w:rsidRDefault="003951DB" w:rsidP="003951D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Top 5 Topical Areas—Gen</w:t>
      </w:r>
      <w:r w:rsidR="00494E4E">
        <w:rPr>
          <w:rFonts w:ascii="Arial Narrow" w:hAnsi="Arial Narrow"/>
        </w:rPr>
        <w:t>eral Fitness-Cholesterol/Heart health-Bone/Joint h</w:t>
      </w:r>
      <w:r>
        <w:rPr>
          <w:rFonts w:ascii="Arial Narrow" w:hAnsi="Arial Narrow"/>
        </w:rPr>
        <w:t>ealth-Diabetes-Financial Wellbeing/Retirement Planning</w:t>
      </w:r>
    </w:p>
    <w:p w:rsidR="003951DB" w:rsidRDefault="003951DB" w:rsidP="003951D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Program Delivery—TCU will continue Wellness Gold with 6 week groups, ex</w:t>
      </w:r>
      <w:r w:rsidR="00494E4E">
        <w:rPr>
          <w:rFonts w:ascii="Arial Narrow" w:hAnsi="Arial Narrow"/>
        </w:rPr>
        <w:t xml:space="preserve">pansion of wellness incentives and </w:t>
      </w:r>
      <w:r>
        <w:rPr>
          <w:rFonts w:ascii="Arial Narrow" w:hAnsi="Arial Narrow"/>
        </w:rPr>
        <w:t>new points program</w:t>
      </w:r>
      <w:r w:rsidR="00494E4E">
        <w:rPr>
          <w:rFonts w:ascii="Arial Narrow" w:hAnsi="Arial Narrow"/>
        </w:rPr>
        <w:t>.  Details to be available soon.</w:t>
      </w:r>
    </w:p>
    <w:p w:rsidR="003951DB" w:rsidRPr="00494E4E" w:rsidRDefault="003951DB" w:rsidP="003951DB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Biometrics Screenings for benefit eligible employees </w:t>
      </w:r>
      <w:r w:rsidRPr="00494E4E">
        <w:rPr>
          <w:rFonts w:ascii="Arial Narrow" w:hAnsi="Arial Narrow"/>
          <w:b/>
        </w:rPr>
        <w:t>March 30, April 6 and April 13 and a workshop</w:t>
      </w:r>
    </w:p>
    <w:p w:rsidR="003951DB" w:rsidRPr="003951DB" w:rsidRDefault="007F1B12" w:rsidP="003951D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TCU is a part of the Blue Zone Project.  See </w:t>
      </w:r>
      <w:r w:rsidR="003951DB">
        <w:rPr>
          <w:rFonts w:ascii="Arial Narrow" w:hAnsi="Arial Narrow"/>
        </w:rPr>
        <w:t xml:space="preserve">Fort Worth Blue Zones Initiative </w:t>
      </w:r>
      <w:hyperlink r:id="rId5" w:history="1">
        <w:r w:rsidR="003951DB" w:rsidRPr="006F7326">
          <w:rPr>
            <w:rStyle w:val="Hyperlink"/>
            <w:rFonts w:ascii="Arial Narrow" w:hAnsi="Arial Narrow"/>
          </w:rPr>
          <w:t>www.bluezones.com</w:t>
        </w:r>
      </w:hyperlink>
      <w:r w:rsidR="003951DB">
        <w:rPr>
          <w:rFonts w:ascii="Arial Narrow" w:hAnsi="Arial Narrow"/>
        </w:rPr>
        <w:t xml:space="preserve"> for more information. </w:t>
      </w:r>
    </w:p>
    <w:p w:rsidR="00FD69B9" w:rsidRPr="00FD69B9" w:rsidRDefault="00FD69B9" w:rsidP="00FD69B9">
      <w:pPr>
        <w:ind w:left="2880"/>
        <w:rPr>
          <w:rFonts w:ascii="Arial Narrow" w:hAnsi="Arial Narrow"/>
        </w:rPr>
      </w:pPr>
      <w:r w:rsidRPr="00FD69B9">
        <w:rPr>
          <w:rFonts w:ascii="Arial Narrow" w:hAnsi="Arial Narrow"/>
        </w:rPr>
        <w:t xml:space="preserve"> </w:t>
      </w:r>
    </w:p>
    <w:p w:rsidR="00373C16" w:rsidRPr="003951DB" w:rsidRDefault="002F367E" w:rsidP="00DE684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3951DB">
        <w:rPr>
          <w:rFonts w:ascii="Arial Narrow" w:hAnsi="Arial Narrow"/>
          <w:b/>
        </w:rPr>
        <w:lastRenderedPageBreak/>
        <w:t>Q &amp; A</w:t>
      </w:r>
      <w:r w:rsidRPr="003951DB">
        <w:rPr>
          <w:rFonts w:ascii="Arial Narrow" w:hAnsi="Arial Narrow"/>
        </w:rPr>
        <w:t xml:space="preserve">:  </w:t>
      </w:r>
      <w:r w:rsidR="003951DB">
        <w:rPr>
          <w:rFonts w:ascii="Arial Narrow" w:hAnsi="Arial Narrow"/>
        </w:rPr>
        <w:t>Most questions re</w:t>
      </w:r>
      <w:r w:rsidR="004174A2">
        <w:rPr>
          <w:rFonts w:ascii="Arial Narrow" w:hAnsi="Arial Narrow"/>
        </w:rPr>
        <w:t xml:space="preserve">volved around insurance.  </w:t>
      </w:r>
      <w:r w:rsidR="00AC13CC">
        <w:rPr>
          <w:rFonts w:ascii="Arial Narrow" w:hAnsi="Arial Narrow"/>
        </w:rPr>
        <w:t>Will the s</w:t>
      </w:r>
      <w:r w:rsidR="004174A2">
        <w:rPr>
          <w:rFonts w:ascii="Arial Narrow" w:hAnsi="Arial Narrow"/>
        </w:rPr>
        <w:t>urve</w:t>
      </w:r>
      <w:r w:rsidR="00AC13CC">
        <w:rPr>
          <w:rFonts w:ascii="Arial Narrow" w:hAnsi="Arial Narrow"/>
        </w:rPr>
        <w:t>y results will be revealed soon?</w:t>
      </w:r>
      <w:r w:rsidR="004174A2">
        <w:rPr>
          <w:rFonts w:ascii="Arial Narrow" w:hAnsi="Arial Narrow"/>
        </w:rPr>
        <w:t xml:space="preserve"> When will new program start? If employees did Wellness Gold in the past, can they rejoin? Email Dr. Upton at </w:t>
      </w:r>
      <w:hyperlink r:id="rId6" w:history="1">
        <w:r w:rsidR="004174A2" w:rsidRPr="006F7326">
          <w:rPr>
            <w:rStyle w:val="Hyperlink"/>
            <w:rFonts w:ascii="Arial Narrow" w:hAnsi="Arial Narrow"/>
          </w:rPr>
          <w:t>d.upton@tcu.edu</w:t>
        </w:r>
      </w:hyperlink>
      <w:r w:rsidR="004174A2">
        <w:rPr>
          <w:rFonts w:ascii="Arial Narrow" w:hAnsi="Arial Narrow"/>
        </w:rPr>
        <w:t xml:space="preserve"> for more information regarding Wellness Gold.</w:t>
      </w: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Old and New Business</w:t>
      </w: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373C16" w:rsidRDefault="004174A2" w:rsidP="004174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UCAC report from Sheri Milhol</w:t>
      </w:r>
      <w:r w:rsidR="00494E4E">
        <w:rPr>
          <w:rFonts w:ascii="Arial Narrow" w:hAnsi="Arial Narrow"/>
        </w:rPr>
        <w:t>l</w:t>
      </w:r>
      <w:r>
        <w:rPr>
          <w:rFonts w:ascii="Arial Narrow" w:hAnsi="Arial Narrow"/>
        </w:rPr>
        <w:t>in.  This committee looks at benefit related items like Wellness Gold.  They also look at MERIT</w:t>
      </w:r>
      <w:r w:rsidR="00AF56A6">
        <w:rPr>
          <w:rFonts w:ascii="Arial Narrow" w:hAnsi="Arial Narrow"/>
        </w:rPr>
        <w:t xml:space="preserve"> increases</w:t>
      </w:r>
      <w:r>
        <w:rPr>
          <w:rFonts w:ascii="Arial Narrow" w:hAnsi="Arial Narrow"/>
        </w:rPr>
        <w:t xml:space="preserve"> (actual vs. perceived).  We will receive </w:t>
      </w:r>
      <w:r w:rsidR="00494E4E">
        <w:rPr>
          <w:rFonts w:ascii="Arial Narrow" w:hAnsi="Arial Narrow"/>
        </w:rPr>
        <w:t xml:space="preserve">an </w:t>
      </w:r>
      <w:r>
        <w:rPr>
          <w:rFonts w:ascii="Arial Narrow" w:hAnsi="Arial Narrow"/>
        </w:rPr>
        <w:t>email from UCAC on how merit raises are distributed</w:t>
      </w:r>
      <w:r w:rsidR="00494E4E">
        <w:rPr>
          <w:rFonts w:ascii="Arial Narrow" w:hAnsi="Arial Narrow"/>
        </w:rPr>
        <w:t>. I</w:t>
      </w:r>
      <w:r>
        <w:rPr>
          <w:rFonts w:ascii="Arial Narrow" w:hAnsi="Arial Narrow"/>
        </w:rPr>
        <w:t xml:space="preserve">s it level and consistent across the board? </w:t>
      </w:r>
      <w:r w:rsidR="00343A4D">
        <w:rPr>
          <w:rFonts w:ascii="Arial Narrow" w:hAnsi="Arial Narrow"/>
        </w:rPr>
        <w:t xml:space="preserve"> 5% merit increase was proposed and Board countered with 3.5%.  </w:t>
      </w:r>
      <w:r>
        <w:rPr>
          <w:rFonts w:ascii="Arial Narrow" w:hAnsi="Arial Narrow"/>
        </w:rPr>
        <w:t xml:space="preserve"> </w:t>
      </w:r>
      <w:r w:rsidR="00343A4D">
        <w:rPr>
          <w:rFonts w:ascii="Arial Narrow" w:hAnsi="Arial Narrow"/>
        </w:rPr>
        <w:t>Board will supply ‘seed money’ for the Employee Emergency Fund.  Adhoc committee formed to start the process.  Camp Fire provides child care services such as researching facilities</w:t>
      </w:r>
      <w:r w:rsidR="00AF56A6">
        <w:rPr>
          <w:rFonts w:ascii="Arial Narrow" w:hAnsi="Arial Narrow"/>
        </w:rPr>
        <w:t xml:space="preserve"> and funding as well as</w:t>
      </w:r>
      <w:r w:rsidR="00343A4D">
        <w:rPr>
          <w:rFonts w:ascii="Arial Narrow" w:hAnsi="Arial Narrow"/>
        </w:rPr>
        <w:t xml:space="preserve"> parenting cla</w:t>
      </w:r>
      <w:r w:rsidR="00AF56A6">
        <w:rPr>
          <w:rFonts w:ascii="Arial Narrow" w:hAnsi="Arial Narrow"/>
        </w:rPr>
        <w:t xml:space="preserve">sses, professional development and </w:t>
      </w:r>
      <w:r w:rsidR="00343A4D">
        <w:rPr>
          <w:rFonts w:ascii="Arial Narrow" w:hAnsi="Arial Narrow"/>
        </w:rPr>
        <w:t>grief coun</w:t>
      </w:r>
      <w:r w:rsidR="00AF56A6">
        <w:rPr>
          <w:rFonts w:ascii="Arial Narrow" w:hAnsi="Arial Narrow"/>
        </w:rPr>
        <w:t>seling.  Board DECLINED the proposal of tuition reimbursement for employees attending TCC.</w:t>
      </w:r>
    </w:p>
    <w:p w:rsidR="00343A4D" w:rsidRPr="004174A2" w:rsidRDefault="00343A4D" w:rsidP="004174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Q &amp; A:  Training for supervisors?  How does one justify excellent performance evaluations but less than basic merit increase?  Will TCU consider a ‘promotion ladder’ meaning salary step increases for years of service, training, education, </w:t>
      </w:r>
      <w:r w:rsidR="00494E4E">
        <w:rPr>
          <w:rFonts w:ascii="Arial Narrow" w:hAnsi="Arial Narrow"/>
        </w:rPr>
        <w:t>etc.</w:t>
      </w:r>
      <w:r>
        <w:rPr>
          <w:rFonts w:ascii="Arial Narrow" w:hAnsi="Arial Narrow"/>
        </w:rPr>
        <w:t xml:space="preserve">?  </w:t>
      </w:r>
      <w:r w:rsidR="00AF56A6">
        <w:rPr>
          <w:rFonts w:ascii="Arial Narrow" w:hAnsi="Arial Narrow"/>
        </w:rPr>
        <w:t xml:space="preserve"> Sheri agreed with questions and comments but did not have all of the answers. Much discussion evolved from questions. </w:t>
      </w:r>
    </w:p>
    <w:p w:rsidR="00EB3B65" w:rsidRDefault="00EB3B65" w:rsidP="00EB3B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Committee Reports</w:t>
      </w: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EB3B65" w:rsidRDefault="00373C16" w:rsidP="00EB3B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College Resources</w:t>
      </w:r>
      <w:r w:rsidR="006B59A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Jay</w:t>
      </w:r>
      <w:r w:rsidR="00AF56A6">
        <w:rPr>
          <w:rFonts w:ascii="Arial Narrow" w:hAnsi="Arial Narrow"/>
        </w:rPr>
        <w:t xml:space="preserve"> stated that this committee is working on summer program</w:t>
      </w:r>
      <w:r w:rsidR="00AC13CC">
        <w:rPr>
          <w:rFonts w:ascii="Arial Narrow" w:hAnsi="Arial Narrow"/>
        </w:rPr>
        <w:t>s</w:t>
      </w:r>
      <w:r w:rsidR="00AF56A6">
        <w:rPr>
          <w:rFonts w:ascii="Arial Narrow" w:hAnsi="Arial Narrow"/>
        </w:rPr>
        <w:t xml:space="preserve"> and an assessment tool.</w:t>
      </w:r>
    </w:p>
    <w:p w:rsidR="00EB3B65" w:rsidRDefault="00AF56A6" w:rsidP="00EB3B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Elections- Jay/Zoranna- asked for nominations for spring elections.  Emails/surveys are starting to be distributed </w:t>
      </w:r>
    </w:p>
    <w:p w:rsidR="00EB3B65" w:rsidRDefault="00EB3B65" w:rsidP="00EB3B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Committee on Comm</w:t>
      </w:r>
      <w:r w:rsidR="00373C16">
        <w:rPr>
          <w:rFonts w:ascii="Arial Narrow" w:hAnsi="Arial Narrow"/>
        </w:rPr>
        <w:t>itt</w:t>
      </w:r>
      <w:r w:rsidR="00AF56A6">
        <w:rPr>
          <w:rFonts w:ascii="Arial Narrow" w:hAnsi="Arial Narrow"/>
        </w:rPr>
        <w:t>ees- Zoranna Jones- 2 surveys (1 email) for the S</w:t>
      </w:r>
      <w:r w:rsidR="0094410B">
        <w:rPr>
          <w:rFonts w:ascii="Arial Narrow" w:hAnsi="Arial Narrow"/>
        </w:rPr>
        <w:t xml:space="preserve">taff </w:t>
      </w:r>
      <w:r w:rsidR="00AF56A6">
        <w:rPr>
          <w:rFonts w:ascii="Arial Narrow" w:hAnsi="Arial Narrow"/>
        </w:rPr>
        <w:t>A</w:t>
      </w:r>
      <w:r w:rsidR="0094410B">
        <w:rPr>
          <w:rFonts w:ascii="Arial Narrow" w:hAnsi="Arial Narrow"/>
        </w:rPr>
        <w:t>ssembly/University Committee</w:t>
      </w:r>
      <w:r w:rsidR="00AF56A6">
        <w:rPr>
          <w:rFonts w:ascii="Arial Narrow" w:hAnsi="Arial Narrow"/>
        </w:rPr>
        <w:t xml:space="preserve"> nominations</w:t>
      </w:r>
    </w:p>
    <w:p w:rsidR="00EB3B65" w:rsidRDefault="00EB3B65" w:rsidP="00373C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Community Servic</w:t>
      </w:r>
      <w:r w:rsidR="00AF56A6">
        <w:rPr>
          <w:rFonts w:ascii="Arial Narrow" w:hAnsi="Arial Narrow"/>
        </w:rPr>
        <w:t xml:space="preserve">e-Easter </w:t>
      </w:r>
      <w:r w:rsidR="00494E4E">
        <w:rPr>
          <w:rFonts w:ascii="Arial Narrow" w:hAnsi="Arial Narrow"/>
        </w:rPr>
        <w:t>egg</w:t>
      </w:r>
      <w:r w:rsidR="00AF56A6">
        <w:rPr>
          <w:rFonts w:ascii="Arial Narrow" w:hAnsi="Arial Narrow"/>
        </w:rPr>
        <w:t xml:space="preserve"> hunt-need large plastic eggs and items to stuff.  April 16</w:t>
      </w:r>
      <w:r w:rsidR="00AF56A6" w:rsidRPr="00AF56A6">
        <w:rPr>
          <w:rFonts w:ascii="Arial Narrow" w:hAnsi="Arial Narrow"/>
          <w:vertAlign w:val="superscript"/>
        </w:rPr>
        <w:t>th</w:t>
      </w:r>
      <w:r w:rsidR="00AF56A6">
        <w:rPr>
          <w:rFonts w:ascii="Arial Narrow" w:hAnsi="Arial Narrow"/>
        </w:rPr>
        <w:t xml:space="preserve"> is </w:t>
      </w:r>
      <w:r w:rsidR="00CF2843">
        <w:rPr>
          <w:rFonts w:ascii="Arial Narrow" w:hAnsi="Arial Narrow"/>
        </w:rPr>
        <w:t>SA day at TCU Baseball.  Tickets are 1</w:t>
      </w:r>
      <w:r w:rsidR="00CF2843" w:rsidRPr="00CF2843">
        <w:rPr>
          <w:rFonts w:ascii="Arial Narrow" w:hAnsi="Arial Narrow"/>
          <w:vertAlign w:val="superscript"/>
        </w:rPr>
        <w:t>st</w:t>
      </w:r>
      <w:r w:rsidR="00CF2843">
        <w:rPr>
          <w:rFonts w:ascii="Arial Narrow" w:hAnsi="Arial Narrow"/>
        </w:rPr>
        <w:t xml:space="preserve"> come 1</w:t>
      </w:r>
      <w:r w:rsidR="00CF2843" w:rsidRPr="00CF2843">
        <w:rPr>
          <w:rFonts w:ascii="Arial Narrow" w:hAnsi="Arial Narrow"/>
          <w:vertAlign w:val="superscript"/>
        </w:rPr>
        <w:t>st</w:t>
      </w:r>
      <w:r w:rsidR="00CF2843">
        <w:rPr>
          <w:rFonts w:ascii="Arial Narrow" w:hAnsi="Arial Narrow"/>
        </w:rPr>
        <w:t xml:space="preserve"> served, up to 4 tickets which includes hot dog, chips and drink.  Ticket pick up begins at 2:30 until tickets are gone.</w:t>
      </w:r>
    </w:p>
    <w:p w:rsidR="00EB3B65" w:rsidRPr="008B728D" w:rsidRDefault="00EB3B65" w:rsidP="00373C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728D">
        <w:rPr>
          <w:rFonts w:ascii="Arial Narrow" w:hAnsi="Arial Narrow"/>
        </w:rPr>
        <w:t>Policy and Advocacy-Terence Kennedy</w:t>
      </w:r>
      <w:r w:rsidR="007F1B12">
        <w:rPr>
          <w:rFonts w:ascii="Arial Narrow" w:hAnsi="Arial Narrow"/>
        </w:rPr>
        <w:t xml:space="preserve"> stated that the answer to the request </w:t>
      </w:r>
      <w:r w:rsidR="00373C16" w:rsidRPr="008B728D">
        <w:rPr>
          <w:rFonts w:ascii="Arial Narrow" w:hAnsi="Arial Narrow"/>
        </w:rPr>
        <w:t>regarding Employee Tuition benefit</w:t>
      </w:r>
      <w:r w:rsidR="00CF2843">
        <w:rPr>
          <w:rFonts w:ascii="Arial Narrow" w:hAnsi="Arial Narrow"/>
        </w:rPr>
        <w:t xml:space="preserve"> was declined.  Committee looking into ‘restroom’ upgrades.  (toilet paper and seat covers).  Jay mentioned Recycling as a possible Hot Topic.</w:t>
      </w:r>
    </w:p>
    <w:p w:rsidR="008B728D" w:rsidRDefault="00EB3B65" w:rsidP="00EB3B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Professional Develo</w:t>
      </w:r>
      <w:r w:rsidR="00373C16">
        <w:rPr>
          <w:rFonts w:ascii="Arial Narrow" w:hAnsi="Arial Narrow"/>
        </w:rPr>
        <w:t>pment-Mary Ja</w:t>
      </w:r>
      <w:r w:rsidR="00CF2843">
        <w:rPr>
          <w:rFonts w:ascii="Arial Narrow" w:hAnsi="Arial Narrow"/>
        </w:rPr>
        <w:t>ne-April 18</w:t>
      </w:r>
      <w:r w:rsidR="00CF2843" w:rsidRPr="00CF2843">
        <w:rPr>
          <w:rFonts w:ascii="Arial Narrow" w:hAnsi="Arial Narrow"/>
          <w:vertAlign w:val="superscript"/>
        </w:rPr>
        <w:t>th</w:t>
      </w:r>
      <w:r w:rsidR="00CF2843">
        <w:rPr>
          <w:rFonts w:ascii="Arial Narrow" w:hAnsi="Arial Narrow"/>
        </w:rPr>
        <w:t xml:space="preserve"> at 3:30 with a presentation on Myths and Savings Plans.  Matt Millns will do the presentation.</w:t>
      </w:r>
    </w:p>
    <w:p w:rsidR="008B728D" w:rsidRPr="008B728D" w:rsidRDefault="008B728D" w:rsidP="008B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728D">
        <w:rPr>
          <w:rFonts w:ascii="Arial Narrow" w:hAnsi="Arial Narrow"/>
        </w:rPr>
        <w:t>Marketing and Communication</w:t>
      </w:r>
      <w:r w:rsidR="00CF2843">
        <w:rPr>
          <w:rFonts w:ascii="Arial Narrow" w:hAnsi="Arial Narrow"/>
        </w:rPr>
        <w:t>s-No report</w:t>
      </w:r>
    </w:p>
    <w:p w:rsidR="00EB3B65" w:rsidRDefault="00EB3B65" w:rsidP="008B72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Announcements and Open Forum</w:t>
      </w: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</w:rPr>
      </w:pPr>
    </w:p>
    <w:p w:rsidR="00EB3B65" w:rsidRDefault="00280D75" w:rsidP="00EB3B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Preparing for elections.  Members asked to submit nominations for officers and Jay reminded everyone to ask </w:t>
      </w:r>
      <w:r w:rsidR="00494E4E">
        <w:rPr>
          <w:rFonts w:ascii="Arial Narrow" w:hAnsi="Arial Narrow"/>
        </w:rPr>
        <w:t xml:space="preserve"> </w:t>
      </w: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EB3B65" w:rsidRDefault="00EB3B65" w:rsidP="00EB3B6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br/>
      </w:r>
      <w:r w:rsidR="00494E4E">
        <w:rPr>
          <w:rFonts w:ascii="Arial Narrow" w:hAnsi="Arial Narrow"/>
          <w:b/>
        </w:rPr>
        <w:t>Adjourn: 4:50 pm. M</w:t>
      </w:r>
      <w:r w:rsidR="008B728D">
        <w:rPr>
          <w:rFonts w:ascii="Arial Narrow" w:hAnsi="Arial Narrow"/>
          <w:b/>
        </w:rPr>
        <w:t>otioned by Mary Jane Allred</w:t>
      </w:r>
      <w:r w:rsidR="00CF2843">
        <w:rPr>
          <w:rFonts w:ascii="Arial Narrow" w:hAnsi="Arial Narrow"/>
          <w:b/>
        </w:rPr>
        <w:t xml:space="preserve"> and seconded by Vicki Lawson</w:t>
      </w:r>
      <w:r>
        <w:rPr>
          <w:rFonts w:ascii="Arial Narrow" w:hAnsi="Arial Narrow"/>
          <w:b/>
        </w:rPr>
        <w:t>.</w:t>
      </w:r>
    </w:p>
    <w:p w:rsidR="00EB3B65" w:rsidRDefault="00EB3B65" w:rsidP="00EB3B65">
      <w:pPr>
        <w:pStyle w:val="NoSpacing"/>
        <w:rPr>
          <w:sz w:val="20"/>
          <w:szCs w:val="20"/>
        </w:rPr>
      </w:pPr>
    </w:p>
    <w:p w:rsidR="003601C7" w:rsidRDefault="003601C7" w:rsidP="00B44C46">
      <w:pPr>
        <w:pStyle w:val="NoSpacing"/>
      </w:pPr>
    </w:p>
    <w:sectPr w:rsidR="0036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403"/>
    <w:multiLevelType w:val="hybridMultilevel"/>
    <w:tmpl w:val="254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6B7"/>
    <w:multiLevelType w:val="hybridMultilevel"/>
    <w:tmpl w:val="018E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BF5"/>
    <w:multiLevelType w:val="hybridMultilevel"/>
    <w:tmpl w:val="5B90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65"/>
    <w:rsid w:val="00030A42"/>
    <w:rsid w:val="00064413"/>
    <w:rsid w:val="0015022F"/>
    <w:rsid w:val="001A08A3"/>
    <w:rsid w:val="00280D75"/>
    <w:rsid w:val="002F367E"/>
    <w:rsid w:val="00343A4D"/>
    <w:rsid w:val="003601C7"/>
    <w:rsid w:val="00373C16"/>
    <w:rsid w:val="003951DB"/>
    <w:rsid w:val="00412399"/>
    <w:rsid w:val="004174A2"/>
    <w:rsid w:val="00494E4E"/>
    <w:rsid w:val="00587871"/>
    <w:rsid w:val="006B59A5"/>
    <w:rsid w:val="007F1B12"/>
    <w:rsid w:val="008B728D"/>
    <w:rsid w:val="0094410B"/>
    <w:rsid w:val="00AC13CC"/>
    <w:rsid w:val="00AF56A6"/>
    <w:rsid w:val="00B44C46"/>
    <w:rsid w:val="00B536A5"/>
    <w:rsid w:val="00B770A3"/>
    <w:rsid w:val="00C96F20"/>
    <w:rsid w:val="00CF13A2"/>
    <w:rsid w:val="00CF2843"/>
    <w:rsid w:val="00EB3B65"/>
    <w:rsid w:val="00EB5DBB"/>
    <w:rsid w:val="00F0700D"/>
    <w:rsid w:val="00F1471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CED22-BA94-42BA-AF76-6FCBF46D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B65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39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upton@tcu.edu" TargetMode="External"/><Relationship Id="rId5" Type="http://schemas.openxmlformats.org/officeDocument/2006/relationships/hyperlink" Target="http://www.bluezo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Janet</dc:creator>
  <cp:lastModifiedBy>Martin, Janet</cp:lastModifiedBy>
  <cp:revision>7</cp:revision>
  <dcterms:created xsi:type="dcterms:W3CDTF">2016-03-03T16:56:00Z</dcterms:created>
  <dcterms:modified xsi:type="dcterms:W3CDTF">2016-04-07T20:47:00Z</dcterms:modified>
</cp:coreProperties>
</file>